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02">
      <w:pPr>
        <w:spacing w:line="240" w:lineRule="auto"/>
        <w:rPr>
          <w:rFonts w:ascii="Times New Roman" w:cs="Times New Roman" w:eastAsia="Times New Roman" w:hAnsi="Times New Roman"/>
          <w:i w:val="1"/>
          <w:iCs w:val="1"/>
          <w:sz w:val="20"/>
          <w:szCs w:val="20"/>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Delegates</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4">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Welcome to the fortieth annual Kennesaw State University High School Model United Nations (HSMUN) Conference. My name is Gage Larabee and I will be serving as your Director for the United Nations Security Council. I am a freshman here at Kennesaw State University who is pursuing a degree in psychology and international affairs. I have done Model United Nations for several years now, but this will be my second year working within HSMUN; last year I served as the Security Council’s Assistant Director. Some of my interests include philosophy, Pokemon, Magic: the Gathering, music, rubber ducks, and plushie collecting. I look forward to meeting you delegates and wish you all a lovely conference!</w:t>
      </w:r>
    </w:p>
    <w:p w:rsidR="00000000" w:rsidDel="00000000" w:rsidP="00000000" w:rsidRDefault="00000000" w:rsidRPr="00000000" w14:paraId="00000005">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Your first Assistant Director will be Nick Browning. He is a sophomore attending Kennesaw State University pursuing a degree in History. He has been participating in Model United Nations for over half a year and has been working with HSMUN for the same period of time. He previously attended Georgia Highlands College and transferred to Kennesaw State University in August 2025. His hobbies include world-building, fantasy writing, and videogames with interests in alternate history, international and domestic affairs, historical podcasts, music, and general sciences. He wishes you luck in your competition and hopes that you all enjoy your time at KSU.</w:t>
      </w:r>
    </w:p>
    <w:p w:rsidR="00000000" w:rsidDel="00000000" w:rsidP="00000000" w:rsidRDefault="00000000" w:rsidRPr="00000000" w14:paraId="00000006">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Your second Assistant Director will be Ella Trenbeath, a Sophomore Business Administration Major at Kennesaw State University. She has worked with KSU’s collegiate Model UN team this year in addition to HSMUN, and additionally has several years of previous experience with the National Speech and Debate Association. Some of her interests include pottery and cultivating raw clay, art and commercial photography, miniatures, art history, and party planning. She is excited to help oversee you all and wishes you the best in participating in this conference!</w:t>
      </w:r>
    </w:p>
    <w:p w:rsidR="00000000" w:rsidDel="00000000" w:rsidP="00000000" w:rsidRDefault="00000000" w:rsidRPr="00000000" w14:paraId="00000007">
      <w:pPr>
        <w:spacing w:line="240"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widowControl w:val="0"/>
        <w:spacing w:line="240" w:lineRule="auto"/>
        <w:ind w:right="-72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The topics under discussion for Security Council are:</w:t>
      </w:r>
    </w:p>
    <w:p w:rsidR="00000000" w:rsidDel="00000000" w:rsidP="00000000" w:rsidRDefault="00000000" w:rsidRPr="00000000" w14:paraId="00000009">
      <w:pPr>
        <w:widowControl w:val="0"/>
        <w:spacing w:line="240" w:lineRule="auto"/>
        <w:ind w:right="-720"/>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A">
      <w:pPr>
        <w:numPr>
          <w:ilvl w:val="0"/>
          <w:numId w:val="2"/>
        </w:numPr>
        <w:spacing w:line="240" w:lineRule="auto"/>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Mitigating the Impact of Terrorism in Relation to Local, Regional, and Global Scales</w:t>
      </w:r>
    </w:p>
    <w:p w:rsidR="00000000" w:rsidDel="00000000" w:rsidP="00000000" w:rsidRDefault="00000000" w:rsidRPr="00000000" w14:paraId="0000000B">
      <w:pPr>
        <w:numPr>
          <w:ilvl w:val="0"/>
          <w:numId w:val="2"/>
        </w:numPr>
        <w:spacing w:line="240" w:lineRule="auto"/>
        <w:ind w:left="720" w:hanging="360"/>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Preventing Illicit Exploitation of Natural Resources in Conflict Zones</w:t>
      </w:r>
    </w:p>
    <w:p w:rsidR="00000000" w:rsidDel="00000000" w:rsidP="00000000" w:rsidRDefault="00000000" w:rsidRPr="00000000" w14:paraId="0000000C">
      <w:pPr>
        <w:widowControl w:val="0"/>
        <w:spacing w:line="240" w:lineRule="auto"/>
        <w:ind w:right="-720"/>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0D">
      <w:pPr>
        <w:spacing w:line="240" w:lineRule="auto"/>
        <w:ind w:firstLine="720"/>
        <w:rPr>
          <w:rFonts w:ascii="Times New Roman" w:cs="Times New Roman" w:eastAsia="Times New Roman" w:hAnsi="Times New Roman"/>
          <w:sz w:val="20"/>
          <w:szCs w:val="20"/>
          <w:highlight w:val="yellow"/>
        </w:rPr>
      </w:pPr>
      <w:r w:rsidDel="00000000" w:rsidR="00000000" w:rsidRPr="00000000">
        <w:rPr>
          <w:rFonts w:ascii="Times New Roman" w:cs="Times New Roman" w:eastAsia="Times New Roman" w:hAnsi="Times New Roman"/>
          <w:sz w:val="20"/>
          <w:szCs w:val="20"/>
          <w:rtl w:val="0"/>
        </w:rPr>
        <w:t xml:space="preserve">The Security Council’s main objective is to ensure peace and security in the international community. It seeks to encourage communication and diplomacy amongst all Member States. Each Member State’s delegation within this committee is expected to submit a position paper presenting their ideas for both agenda topics. A position paper is a short essay describing your Member State’s history and position on the issues at hand. There are three key parts to any successful position paper: history, the current status of the issue, and possible solutions for the future. Information for properly formatting the position papers, as well as valuable advice for writing a quality paper, can be found in the Delegate Preparation section of the HSMUN webpage (http://conference.kennesaw.edu/hsmun/). Delegates are reminded that papers should be no longer than two pages in length with titles in size 12 and text in size 10-12 Times New Roman. Citations should be footnoted in Chicago-style formatting, such as those used inside this guide. Furthermore, plagiarism in an academic setting is unacceptable and will nullify any score for the paper in question. During the grading process, we will be utilizing the university’s plagiarism checker. Wikipedia is a wonderful place to begin researching, but we highly encourage the use of peer-reviewed academic articles or trusted media sources. The objective of a position paper is to present the diplomatic position of your Member State on both agenda topics as accurately as possible.   </w:t>
      </w:r>
      <w:r w:rsidDel="00000000" w:rsidR="00000000" w:rsidRPr="00000000">
        <w:rPr>
          <w:rFonts w:ascii="Times New Roman" w:cs="Times New Roman" w:eastAsia="Times New Roman" w:hAnsi="Times New Roman"/>
          <w:b w:val="1"/>
          <w:bCs w:val="1"/>
          <w:i w:val="1"/>
          <w:iCs w:val="1"/>
          <w:sz w:val="20"/>
          <w:szCs w:val="20"/>
          <w:u w:val="single"/>
          <w:rtl w:val="0"/>
        </w:rPr>
        <w:t xml:space="preserve">All position papers MUST be sent to ksuhsmun2526@gmail.com by February 20th, 2026. Late papers will be accepted until February 25th, 2026 with points penalized.</w:t>
      </w:r>
      <w:r w:rsidDel="00000000" w:rsidR="00000000" w:rsidRPr="00000000">
        <w:rPr>
          <w:rFonts w:ascii="Times New Roman" w:cs="Times New Roman" w:eastAsia="Times New Roman" w:hAnsi="Times New Roman"/>
          <w:sz w:val="20"/>
          <w:szCs w:val="20"/>
          <w:highlight w:val="yellow"/>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0E">
      <w:pPr>
        <w:spacing w:line="240" w:lineRule="auto"/>
        <w:ind w:firstLine="720"/>
        <w:rPr>
          <w:rFonts w:ascii="Times New Roman" w:cs="Times New Roman" w:eastAsia="Times New Roman" w:hAnsi="Times New Roman"/>
          <w:sz w:val="20"/>
          <w:szCs w:val="20"/>
          <w:highlight w:val="yellow"/>
        </w:rPr>
      </w:pPr>
      <w:r w:rsidDel="00000000" w:rsidR="00000000" w:rsidRPr="00000000">
        <w:rPr>
          <w:rtl w:val="0"/>
        </w:rPr>
      </w:r>
    </w:p>
    <w:p w:rsidR="00000000" w:rsidDel="00000000" w:rsidP="00000000" w:rsidRDefault="00000000" w:rsidRPr="00000000" w14:paraId="0000000F">
      <w:pPr>
        <w:widowControl w:val="0"/>
        <w:spacing w:line="240" w:lineRule="auto"/>
        <w:ind w:left="0" w:right="105"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History of the Security Council</w:t>
      </w:r>
    </w:p>
    <w:p w:rsidR="00000000" w:rsidDel="00000000" w:rsidP="00000000" w:rsidRDefault="00000000" w:rsidRPr="00000000" w14:paraId="00000010">
      <w:pPr>
        <w:widowControl w:val="0"/>
        <w:spacing w:before="292" w:line="240" w:lineRule="auto"/>
        <w:ind w:left="91" w:right="105"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“The Security Council resolutions will be enforced - the just demands of peace and security will be met - or action will be unavoidable.” </w:t>
      </w:r>
      <w:r w:rsidDel="00000000" w:rsidR="00000000" w:rsidRPr="00000000">
        <w:rPr>
          <w:rFonts w:ascii="Times New Roman" w:cs="Times New Roman" w:eastAsia="Times New Roman" w:hAnsi="Times New Roman"/>
          <w:sz w:val="20"/>
          <w:szCs w:val="20"/>
          <w:rtl w:val="0"/>
        </w:rPr>
        <w:t xml:space="preserve">-- Colin Powell, Former Chairman of the Joint Chiefs of Staff </w:t>
      </w:r>
    </w:p>
    <w:p w:rsidR="00000000" w:rsidDel="00000000" w:rsidP="00000000" w:rsidRDefault="00000000" w:rsidRPr="00000000" w14:paraId="00000011">
      <w:pPr>
        <w:widowControl w:val="0"/>
        <w:spacing w:before="278" w:line="240" w:lineRule="auto"/>
        <w:ind w:right="43" w:firstLine="720"/>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rtl w:val="0"/>
        </w:rPr>
        <w:t xml:space="preserve">The United Nations Security Council (UNSC) was established under Chapter V of the United Nations (UN) Charter in the aftermath of the Second World War. Its goal was to provide a platform for actionable diplomacy and intervention to prevent the circumstances that led to both world wars. Throughout World War II, at conferences in famous locations such as Yalta, Westminster, and Potsdam, leaders from the United States, Great Britain, the Soviet Union, and China met to discuss plans to replace the defunct League of Nations.</w:t>
      </w:r>
      <w:r w:rsidDel="00000000" w:rsidR="00000000" w:rsidRPr="00000000">
        <w:rPr>
          <w:rFonts w:ascii="Times New Roman" w:cs="Times New Roman" w:eastAsia="Times New Roman" w:hAnsi="Times New Roman"/>
          <w:sz w:val="20"/>
          <w:szCs w:val="20"/>
          <w:vertAlign w:val="superscript"/>
        </w:rPr>
        <w:footnoteReference w:customMarkFollows="0" w:id="0"/>
      </w:r>
      <w:r w:rsidDel="00000000" w:rsidR="00000000" w:rsidRPr="00000000">
        <w:rPr>
          <w:rFonts w:ascii="Times New Roman" w:cs="Times New Roman" w:eastAsia="Times New Roman" w:hAnsi="Times New Roman"/>
          <w:sz w:val="20"/>
          <w:szCs w:val="20"/>
          <w:rtl w:val="0"/>
        </w:rPr>
        <w:t xml:space="preserve"> This representation eventually led to the formation of the five permanent (P-5) members of the UNSC.</w:t>
      </w:r>
      <w:r w:rsidDel="00000000" w:rsidR="00000000" w:rsidRPr="00000000">
        <w:rPr>
          <w:rFonts w:ascii="Times New Roman" w:cs="Times New Roman" w:eastAsia="Times New Roman" w:hAnsi="Times New Roman"/>
          <w:sz w:val="20"/>
          <w:szCs w:val="20"/>
          <w:vertAlign w:val="superscript"/>
        </w:rPr>
        <w:footnoteReference w:customMarkFollows="0" w:id="1"/>
      </w:r>
      <w:r w:rsidDel="00000000" w:rsidR="00000000" w:rsidRPr="00000000">
        <w:rPr>
          <w:rtl w:val="0"/>
        </w:rPr>
      </w:r>
    </w:p>
    <w:p w:rsidR="00000000" w:rsidDel="00000000" w:rsidP="00000000" w:rsidRDefault="00000000" w:rsidRPr="00000000" w14:paraId="00000012">
      <w:pPr>
        <w:widowControl w:val="0"/>
        <w:spacing w:before="38" w:line="240" w:lineRule="auto"/>
        <w:ind w:right="33" w:firstLine="720"/>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rtl w:val="0"/>
        </w:rPr>
        <w:t xml:space="preserve">The SC's mission was rooted in the Atlantic Charter and tempered in the fires of the Cold War. Its fifteen </w:t>
      </w:r>
      <w:r w:rsidDel="00000000" w:rsidR="00000000" w:rsidRPr="00000000">
        <w:rPr>
          <w:rFonts w:ascii="Times New Roman" w:cs="Times New Roman" w:eastAsia="Times New Roman" w:hAnsi="Times New Roman"/>
          <w:sz w:val="20"/>
          <w:szCs w:val="20"/>
          <w:vertAlign w:val="superscript"/>
        </w:rPr>
        <w:footnoteReference w:customMarkFollows="0" w:id="2"/>
      </w:r>
      <w:r w:rsidDel="00000000" w:rsidR="00000000" w:rsidRPr="00000000">
        <w:rPr>
          <w:rFonts w:ascii="Times New Roman" w:cs="Times New Roman" w:eastAsia="Times New Roman" w:hAnsi="Times New Roman"/>
          <w:sz w:val="20"/>
          <w:szCs w:val="20"/>
          <w:rtl w:val="0"/>
        </w:rPr>
        <w:t xml:space="preserve">members (originally eleven) are headed by the P-5: the United States of America, the People’s Republic of China, the Republic of France, the United Kingdom of Great Britain and Northern Ireland, and the Russian Federation (originally the Union of Soviet Socialist Republics). The remaining ten Member States are nominated to serve two </w:t>
      </w:r>
      <w:r w:rsidDel="00000000" w:rsidR="00000000" w:rsidRPr="00000000">
        <w:rPr>
          <w:rFonts w:ascii="Times New Roman" w:cs="Times New Roman" w:eastAsia="Times New Roman" w:hAnsi="Times New Roman"/>
          <w:sz w:val="20"/>
          <w:szCs w:val="20"/>
          <w:vertAlign w:val="superscript"/>
        </w:rPr>
        <w:footnoteReference w:customMarkFollows="0" w:id="3"/>
      </w:r>
      <w:r w:rsidDel="00000000" w:rsidR="00000000" w:rsidRPr="00000000">
        <w:rPr>
          <w:rFonts w:ascii="Times New Roman" w:cs="Times New Roman" w:eastAsia="Times New Roman" w:hAnsi="Times New Roman"/>
          <w:sz w:val="20"/>
          <w:szCs w:val="20"/>
          <w:rtl w:val="0"/>
        </w:rPr>
        <w:t xml:space="preserve">year terms by the General Assembly. In order to pass, any matter of substance requires both a majority vote AND the affirmative (or abstention) votes of all P-5 members. Any negative vote from the P-5, referred to as a “veto,” </w:t>
      </w:r>
      <w:r w:rsidDel="00000000" w:rsidR="00000000" w:rsidRPr="00000000">
        <w:rPr>
          <w:rFonts w:ascii="Times New Roman" w:cs="Times New Roman" w:eastAsia="Times New Roman" w:hAnsi="Times New Roman"/>
          <w:sz w:val="20"/>
          <w:szCs w:val="20"/>
          <w:vertAlign w:val="superscript"/>
        </w:rPr>
        <w:footnoteReference w:customMarkFollows="0" w:id="4"/>
      </w:r>
      <w:r w:rsidDel="00000000" w:rsidR="00000000" w:rsidRPr="00000000">
        <w:rPr>
          <w:rFonts w:ascii="Times New Roman" w:cs="Times New Roman" w:eastAsia="Times New Roman" w:hAnsi="Times New Roman"/>
          <w:sz w:val="20"/>
          <w:szCs w:val="20"/>
          <w:rtl w:val="0"/>
        </w:rPr>
        <w:t xml:space="preserve">instantly negates any resolution. The USSR/Russian Federation has used its veto power the most since the council’s</w:t>
      </w:r>
      <w:r w:rsidDel="00000000" w:rsidR="00000000" w:rsidRPr="00000000">
        <w:rPr>
          <w:rFonts w:ascii="Times New Roman" w:cs="Times New Roman" w:eastAsia="Times New Roman" w:hAnsi="Times New Roman"/>
          <w:sz w:val="20"/>
          <w:szCs w:val="20"/>
          <w:vertAlign w:val="superscript"/>
        </w:rPr>
        <w:footnoteReference w:customMarkFollows="0" w:id="5"/>
      </w:r>
      <w:r w:rsidDel="00000000" w:rsidR="00000000" w:rsidRPr="00000000">
        <w:rPr>
          <w:rFonts w:ascii="Times New Roman" w:cs="Times New Roman" w:eastAsia="Times New Roman" w:hAnsi="Times New Roman"/>
          <w:sz w:val="20"/>
          <w:szCs w:val="20"/>
          <w:vertAlign w:val="superscript"/>
          <w:rtl w:val="0"/>
        </w:rPr>
        <w:t xml:space="preserve"> </w:t>
      </w:r>
      <w:r w:rsidDel="00000000" w:rsidR="00000000" w:rsidRPr="00000000">
        <w:rPr>
          <w:rFonts w:ascii="Times New Roman" w:cs="Times New Roman" w:eastAsia="Times New Roman" w:hAnsi="Times New Roman"/>
          <w:sz w:val="20"/>
          <w:szCs w:val="20"/>
          <w:rtl w:val="0"/>
        </w:rPr>
        <w:t xml:space="preserve">formation, totaling 128 times, while the United States follows with 83 times. The current non-permanent roster of </w:t>
      </w:r>
      <w:r w:rsidDel="00000000" w:rsidR="00000000" w:rsidRPr="00000000">
        <w:rPr>
          <w:rFonts w:ascii="Times New Roman" w:cs="Times New Roman" w:eastAsia="Times New Roman" w:hAnsi="Times New Roman"/>
          <w:sz w:val="20"/>
          <w:szCs w:val="20"/>
          <w:vertAlign w:val="superscript"/>
        </w:rPr>
        <w:footnoteReference w:customMarkFollows="0" w:id="6"/>
      </w:r>
      <w:r w:rsidDel="00000000" w:rsidR="00000000" w:rsidRPr="00000000">
        <w:rPr>
          <w:rFonts w:ascii="Times New Roman" w:cs="Times New Roman" w:eastAsia="Times New Roman" w:hAnsi="Times New Roman"/>
          <w:sz w:val="20"/>
          <w:szCs w:val="20"/>
          <w:vertAlign w:val="superscript"/>
          <w:rtl w:val="0"/>
        </w:rPr>
        <w:t xml:space="preserve"> </w:t>
      </w:r>
      <w:r w:rsidDel="00000000" w:rsidR="00000000" w:rsidRPr="00000000">
        <w:rPr>
          <w:rFonts w:ascii="Times New Roman" w:cs="Times New Roman" w:eastAsia="Times New Roman" w:hAnsi="Times New Roman"/>
          <w:sz w:val="20"/>
          <w:szCs w:val="20"/>
          <w:rtl w:val="0"/>
        </w:rPr>
        <w:t xml:space="preserve">The SC is as follows: Algeria, Denmark, Greece, Guyana, Pakistan, Panama, Republic of Korea, Sierra Leone, Slovenia, and Somalia.</w:t>
      </w:r>
      <w:r w:rsidDel="00000000" w:rsidR="00000000" w:rsidRPr="00000000">
        <w:rPr>
          <w:rFonts w:ascii="Times New Roman" w:cs="Times New Roman" w:eastAsia="Times New Roman" w:hAnsi="Times New Roman"/>
          <w:sz w:val="20"/>
          <w:szCs w:val="20"/>
          <w:vertAlign w:val="superscript"/>
        </w:rPr>
        <w:footnoteReference w:customMarkFollows="0" w:id="7"/>
      </w:r>
      <w:r w:rsidDel="00000000" w:rsidR="00000000" w:rsidRPr="00000000">
        <w:rPr>
          <w:rtl w:val="0"/>
        </w:rPr>
      </w:r>
    </w:p>
    <w:p w:rsidR="00000000" w:rsidDel="00000000" w:rsidP="00000000" w:rsidRDefault="00000000" w:rsidRPr="00000000" w14:paraId="00000013">
      <w:pPr>
        <w:widowControl w:val="0"/>
        <w:spacing w:before="38" w:line="240" w:lineRule="auto"/>
        <w:ind w:right="19" w:firstLine="720"/>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rtl w:val="0"/>
        </w:rPr>
        <w:t xml:space="preserve">The mission of the UNSC is listed in Chapters VI &amp; VII of the UN Charter. Simply put, its mission is to ensure peace. It is the only body with the power to act, rather than recommend. Chapter VI provides the UNSC </w:t>
      </w:r>
      <w:r w:rsidDel="00000000" w:rsidR="00000000" w:rsidRPr="00000000">
        <w:rPr>
          <w:rFonts w:ascii="Times New Roman" w:cs="Times New Roman" w:eastAsia="Times New Roman" w:hAnsi="Times New Roman"/>
          <w:sz w:val="20"/>
          <w:szCs w:val="20"/>
          <w:vertAlign w:val="superscript"/>
        </w:rPr>
        <w:footnoteReference w:customMarkFollows="0" w:id="8"/>
      </w:r>
      <w:r w:rsidDel="00000000" w:rsidR="00000000" w:rsidRPr="00000000">
        <w:rPr>
          <w:rFonts w:ascii="Times New Roman" w:cs="Times New Roman" w:eastAsia="Times New Roman" w:hAnsi="Times New Roman"/>
          <w:sz w:val="20"/>
          <w:szCs w:val="20"/>
          <w:rtl w:val="0"/>
        </w:rPr>
        <w:t xml:space="preserve">with complete investigative powers and privileges in situations where it feels international security could be at risk under Article 34. All members of the UNSC also commit their military forces to enacting “Chapter VII Actions” of</w:t>
      </w:r>
      <w:r w:rsidDel="00000000" w:rsidR="00000000" w:rsidRPr="00000000">
        <w:rPr>
          <w:rFonts w:ascii="Times New Roman" w:cs="Times New Roman" w:eastAsia="Times New Roman" w:hAnsi="Times New Roman"/>
          <w:sz w:val="20"/>
          <w:szCs w:val="20"/>
          <w:vertAlign w:val="superscript"/>
        </w:rPr>
        <w:footnoteReference w:customMarkFollows="0" w:id="9"/>
      </w:r>
      <w:r w:rsidDel="00000000" w:rsidR="00000000" w:rsidRPr="00000000">
        <w:rPr>
          <w:rFonts w:ascii="Times New Roman" w:cs="Times New Roman" w:eastAsia="Times New Roman" w:hAnsi="Times New Roman"/>
          <w:sz w:val="20"/>
          <w:szCs w:val="20"/>
          <w:rtl w:val="0"/>
        </w:rPr>
        <w:t xml:space="preserve"> the UNSC when there is a breach of peace or threat to peace.</w:t>
      </w:r>
      <w:r w:rsidDel="00000000" w:rsidR="00000000" w:rsidRPr="00000000">
        <w:rPr>
          <w:rFonts w:ascii="Times New Roman" w:cs="Times New Roman" w:eastAsia="Times New Roman" w:hAnsi="Times New Roman"/>
          <w:sz w:val="20"/>
          <w:szCs w:val="20"/>
          <w:vertAlign w:val="superscript"/>
        </w:rPr>
        <w:footnoteReference w:customMarkFollows="0" w:id="10"/>
      </w:r>
      <w:r w:rsidDel="00000000" w:rsidR="00000000" w:rsidRPr="00000000">
        <w:rPr>
          <w:rtl w:val="0"/>
        </w:rPr>
      </w:r>
    </w:p>
    <w:p w:rsidR="00000000" w:rsidDel="00000000" w:rsidP="00000000" w:rsidRDefault="00000000" w:rsidRPr="00000000" w14:paraId="00000014">
      <w:pPr>
        <w:widowControl w:val="0"/>
        <w:spacing w:before="38" w:line="240" w:lineRule="auto"/>
        <w:ind w:right="33" w:firstLine="720"/>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rtl w:val="0"/>
        </w:rPr>
        <w:t xml:space="preserve">Issues can be brought before the SC by any Member State. Proposing Member States can also give an opinion and advice on the topic, but cannot vote or take part in the decision-making. Additionally, The President of</w:t>
      </w:r>
      <w:r w:rsidDel="00000000" w:rsidR="00000000" w:rsidRPr="00000000">
        <w:rPr>
          <w:rFonts w:ascii="Times New Roman" w:cs="Times New Roman" w:eastAsia="Times New Roman" w:hAnsi="Times New Roman"/>
          <w:sz w:val="20"/>
          <w:szCs w:val="20"/>
          <w:vertAlign w:val="superscript"/>
        </w:rPr>
        <w:footnoteReference w:customMarkFollows="0" w:id="11"/>
      </w:r>
      <w:r w:rsidDel="00000000" w:rsidR="00000000" w:rsidRPr="00000000">
        <w:rPr>
          <w:rFonts w:ascii="Times New Roman" w:cs="Times New Roman" w:eastAsia="Times New Roman" w:hAnsi="Times New Roman"/>
          <w:sz w:val="20"/>
          <w:szCs w:val="20"/>
          <w:vertAlign w:val="superscript"/>
          <w:rtl w:val="0"/>
        </w:rPr>
        <w:t xml:space="preserve"> </w:t>
      </w:r>
      <w:r w:rsidDel="00000000" w:rsidR="00000000" w:rsidRPr="00000000">
        <w:rPr>
          <w:rFonts w:ascii="Times New Roman" w:cs="Times New Roman" w:eastAsia="Times New Roman" w:hAnsi="Times New Roman"/>
          <w:sz w:val="20"/>
          <w:szCs w:val="20"/>
          <w:rtl w:val="0"/>
        </w:rPr>
        <w:t xml:space="preserve">the UNSC may call a meeting at any time to react to an emerging crisis. Therefore, Member States are required to</w:t>
      </w:r>
      <w:r w:rsidDel="00000000" w:rsidR="00000000" w:rsidRPr="00000000">
        <w:rPr>
          <w:rFonts w:ascii="Times New Roman" w:cs="Times New Roman" w:eastAsia="Times New Roman" w:hAnsi="Times New Roman"/>
          <w:sz w:val="20"/>
          <w:szCs w:val="20"/>
          <w:vertAlign w:val="superscript"/>
        </w:rPr>
        <w:footnoteReference w:customMarkFollows="0" w:id="12"/>
      </w:r>
      <w:r w:rsidDel="00000000" w:rsidR="00000000" w:rsidRPr="00000000">
        <w:rPr>
          <w:rFonts w:ascii="Times New Roman" w:cs="Times New Roman" w:eastAsia="Times New Roman" w:hAnsi="Times New Roman"/>
          <w:sz w:val="20"/>
          <w:szCs w:val="20"/>
          <w:rtl w:val="0"/>
        </w:rPr>
        <w:t xml:space="preserve"> keep a representative on call at all times. The General Assembly may also call upon the SC to intervene, however, as soon as a topic goes to the SC, the General Assembly may no longer discuss it. The UNSC is called in to resolve the world’s most pressing and potentially unsettling disputes. It is the only body legally allowed to utilize military intervention, although each P-5 Member State has broken this accord.</w:t>
      </w:r>
      <w:r w:rsidDel="00000000" w:rsidR="00000000" w:rsidRPr="00000000">
        <w:rPr>
          <w:rFonts w:ascii="Times New Roman" w:cs="Times New Roman" w:eastAsia="Times New Roman" w:hAnsi="Times New Roman"/>
          <w:sz w:val="20"/>
          <w:szCs w:val="20"/>
          <w:vertAlign w:val="superscript"/>
        </w:rPr>
        <w:footnoteReference w:customMarkFollows="0" w:id="13"/>
      </w:r>
      <w:r w:rsidDel="00000000" w:rsidR="00000000" w:rsidRPr="00000000">
        <w:rPr>
          <w:rtl w:val="0"/>
        </w:rPr>
      </w:r>
    </w:p>
    <w:p w:rsidR="00000000" w:rsidDel="00000000" w:rsidP="00000000" w:rsidRDefault="00000000" w:rsidRPr="00000000" w14:paraId="00000015">
      <w:pPr>
        <w:widowControl w:val="0"/>
        <w:spacing w:before="38" w:line="240" w:lineRule="auto"/>
        <w:ind w:right="407" w:firstLine="720"/>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rtl w:val="0"/>
        </w:rPr>
        <w:t xml:space="preserve">The SC had much success on the world stage. It smoothed over the independence of Namibia and its decades-long struggle against South Africa with UNSC Resolution 435 which stopped all military activities and facilitated Namibian independence in 1976. In the 1980s, “the UNSC played a key role in the peace process that brought an end to the war in El Salvador;” and the conflict was fully resolved in 1995. SC involvement in Mozambique is another victory for UN operations which helped establish the UN as a major peacekeeping power in the post-Cold War era. “The UN Operation in Mozambique (UNOMOZ), launched by the SC through Resolution 797 of December 16, 1992, was one of the most ambitious, multifaceted missions undertaken by the UN up to that time. Its mandate encompassed political, military, humanitarian, and electoral responsibilities not only for the</w:t>
      </w:r>
      <w:r w:rsidDel="00000000" w:rsidR="00000000" w:rsidRPr="00000000">
        <w:rPr>
          <w:rFonts w:ascii="Times New Roman" w:cs="Times New Roman" w:eastAsia="Times New Roman" w:hAnsi="Times New Roman"/>
          <w:sz w:val="20"/>
          <w:szCs w:val="20"/>
          <w:vertAlign w:val="superscript"/>
          <w:rtl w:val="0"/>
        </w:rPr>
        <w:t xml:space="preserve"> </w:t>
      </w:r>
      <w:r w:rsidDel="00000000" w:rsidR="00000000" w:rsidRPr="00000000">
        <w:rPr>
          <w:rFonts w:ascii="Times New Roman" w:cs="Times New Roman" w:eastAsia="Times New Roman" w:hAnsi="Times New Roman"/>
          <w:sz w:val="20"/>
          <w:szCs w:val="20"/>
          <w:rtl w:val="0"/>
        </w:rPr>
        <w:t xml:space="preserve">pacification of a war-torn Member State but also for its transformation from a single-party state to a multiparty democracy.” </w:t>
      </w:r>
      <w:r w:rsidDel="00000000" w:rsidR="00000000" w:rsidRPr="00000000">
        <w:rPr>
          <w:rtl w:val="0"/>
        </w:rPr>
      </w:r>
    </w:p>
    <w:p w:rsidR="00000000" w:rsidDel="00000000" w:rsidP="00000000" w:rsidRDefault="00000000" w:rsidRPr="00000000" w14:paraId="00000016">
      <w:pPr>
        <w:widowControl w:val="0"/>
        <w:spacing w:before="38" w:line="240" w:lineRule="auto"/>
        <w:ind w:right="47" w:firstLine="720"/>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rtl w:val="0"/>
        </w:rPr>
        <w:t xml:space="preserve">Despite achieving much success in world peace, Member State divisions, particularly among the P-5, have created several failures for the council. “More than any other conflict in the 1990s, the war in Bosnia and the UN’s handling of it helped shatter the optimism that characterized early debates about the likely impact of the end of the Cold War on the UN’s peace and security role.”</w:t>
      </w:r>
      <w:r w:rsidDel="00000000" w:rsidR="00000000" w:rsidRPr="00000000">
        <w:rPr>
          <w:rFonts w:ascii="Times New Roman" w:cs="Times New Roman" w:eastAsia="Times New Roman" w:hAnsi="Times New Roman"/>
          <w:sz w:val="20"/>
          <w:szCs w:val="20"/>
          <w:vertAlign w:val="superscript"/>
        </w:rPr>
        <w:footnoteReference w:customMarkFollows="0" w:id="14"/>
      </w:r>
      <w:r w:rsidDel="00000000" w:rsidR="00000000" w:rsidRPr="00000000">
        <w:rPr>
          <w:rFonts w:ascii="Times New Roman" w:cs="Times New Roman" w:eastAsia="Times New Roman" w:hAnsi="Times New Roman"/>
          <w:sz w:val="20"/>
          <w:szCs w:val="20"/>
          <w:rtl w:val="0"/>
        </w:rPr>
        <w:t xml:space="preserve"> The SC cannot be examined without a look at the genocide in</w:t>
      </w:r>
      <w:r w:rsidDel="00000000" w:rsidR="00000000" w:rsidRPr="00000000">
        <w:rPr>
          <w:rFonts w:ascii="Times New Roman" w:cs="Times New Roman" w:eastAsia="Times New Roman" w:hAnsi="Times New Roman"/>
          <w:sz w:val="20"/>
          <w:szCs w:val="20"/>
          <w:vertAlign w:val="superscript"/>
          <w:rtl w:val="0"/>
        </w:rPr>
        <w:t xml:space="preserve"> </w:t>
      </w:r>
      <w:r w:rsidDel="00000000" w:rsidR="00000000" w:rsidRPr="00000000">
        <w:rPr>
          <w:rFonts w:ascii="Times New Roman" w:cs="Times New Roman" w:eastAsia="Times New Roman" w:hAnsi="Times New Roman"/>
          <w:sz w:val="20"/>
          <w:szCs w:val="20"/>
          <w:rtl w:val="0"/>
        </w:rPr>
        <w:t xml:space="preserve">Rwanda. The motivation for intervention was humanitarian, but it was considered a gray area in SC authority because it was not a conflict between Member States. Some analysts have said it was a reflection of major powers’ unwillingness to spend money and take on risks for a “trivial” matter. “By not asserting its role in the area of preventive diplomacy (Chapter VI), and by adopting a passive and contingent role in relation to security (Chapter VII), the Council failed in its promotional role in relation to the UN Charter as a whole.”</w:t>
      </w:r>
      <w:r w:rsidDel="00000000" w:rsidR="00000000" w:rsidRPr="00000000">
        <w:rPr>
          <w:rFonts w:ascii="Times New Roman" w:cs="Times New Roman" w:eastAsia="Times New Roman" w:hAnsi="Times New Roman"/>
          <w:sz w:val="20"/>
          <w:szCs w:val="20"/>
          <w:vertAlign w:val="superscript"/>
        </w:rPr>
        <w:footnoteReference w:customMarkFollows="0" w:id="15"/>
      </w:r>
      <w:r w:rsidDel="00000000" w:rsidR="00000000" w:rsidRPr="00000000">
        <w:rPr>
          <w:rFonts w:ascii="Times New Roman" w:cs="Times New Roman" w:eastAsia="Times New Roman" w:hAnsi="Times New Roman"/>
          <w:sz w:val="20"/>
          <w:szCs w:val="20"/>
          <w:rtl w:val="0"/>
        </w:rPr>
        <w:t xml:space="preserve"> The failure in Rwanda has usually been deemed the reason for the success in Sierra Leone. The success is measured through successful elections and was carried out with a 15,000-member peacekeeping force.</w:t>
      </w:r>
      <w:r w:rsidDel="00000000" w:rsidR="00000000" w:rsidRPr="00000000">
        <w:rPr>
          <w:rtl w:val="0"/>
        </w:rPr>
      </w:r>
    </w:p>
    <w:p w:rsidR="00000000" w:rsidDel="00000000" w:rsidP="00000000" w:rsidRDefault="00000000" w:rsidRPr="00000000" w14:paraId="00000017">
      <w:pPr>
        <w:widowControl w:val="0"/>
        <w:spacing w:before="38" w:line="240" w:lineRule="auto"/>
        <w:ind w:right="167"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Today, the SC is involved with many ongoing disputes and potential crises. From implementing sanctions against Iran to bringing about ceasefires in Ukraine, the SC is acting around the world. Its mission is as essential today as it has ever been, especially with the end of the Cold War and the new power dynamic the P-5 and the other Member States must adjust to.</w:t>
      </w:r>
    </w:p>
    <w:p w:rsidR="00000000" w:rsidDel="00000000" w:rsidP="00000000" w:rsidRDefault="00000000" w:rsidRPr="00000000" w14:paraId="00000018">
      <w:pPr>
        <w:spacing w:line="240" w:lineRule="auto"/>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Mitigating the Impact of Terrorism in Relation to Local, Regional, and Global Scales</w:t>
      </w:r>
    </w:p>
    <w:p w:rsidR="00000000" w:rsidDel="00000000" w:rsidP="00000000" w:rsidRDefault="00000000" w:rsidRPr="00000000" w14:paraId="0000001B">
      <w:pPr>
        <w:spacing w:line="240" w:lineRule="auto"/>
        <w:ind w:left="360" w:firstLine="0"/>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1C">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Introduction</w:t>
      </w:r>
    </w:p>
    <w:p w:rsidR="00000000" w:rsidDel="00000000" w:rsidP="00000000" w:rsidRDefault="00000000" w:rsidRPr="00000000" w14:paraId="0000001D">
      <w:pPr>
        <w:spacing w:line="24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1E">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Whether it be by impacting supply chains, destroying necessary infrastructure like water/waste management plants or power production facilities, or directly impacting a Member State’s population by causing injury or death, terrorism has affected every Member State in some fashion. While the United Nations (UN) has not always made addressing terrorism one of its primary goals, starting in 2001 the UN Security Council (SC) began shouldering this duty in order to help those impacted by terrorism.</w:t>
      </w:r>
      <w:r w:rsidDel="00000000" w:rsidR="00000000" w:rsidRPr="00000000">
        <w:rPr>
          <w:rFonts w:ascii="Times New Roman" w:cs="Times New Roman" w:eastAsia="Times New Roman" w:hAnsi="Times New Roman"/>
          <w:sz w:val="20"/>
          <w:szCs w:val="20"/>
          <w:vertAlign w:val="superscript"/>
        </w:rPr>
        <w:footnoteReference w:customMarkFollows="0" w:id="16"/>
      </w:r>
      <w:r w:rsidDel="00000000" w:rsidR="00000000" w:rsidRPr="00000000">
        <w:rPr>
          <w:rFonts w:ascii="Times New Roman" w:cs="Times New Roman" w:eastAsia="Times New Roman" w:hAnsi="Times New Roman"/>
          <w:sz w:val="20"/>
          <w:szCs w:val="20"/>
          <w:rtl w:val="0"/>
        </w:rPr>
        <w:t xml:space="preserve"> Since the SC has begun addressing terrorism and implementing more peacekeeping operations, the rate of terrorism has fallen, with only </w:t>
      </w:r>
      <w:r w:rsidDel="00000000" w:rsidR="00000000" w:rsidRPr="00000000">
        <w:rPr>
          <w:rFonts w:ascii="Times New Roman" w:cs="Times New Roman" w:eastAsia="Times New Roman" w:hAnsi="Times New Roman"/>
          <w:sz w:val="20"/>
          <w:szCs w:val="20"/>
          <w:rtl w:val="0"/>
        </w:rPr>
        <w:t xml:space="preserve">24,000 people dying in 2019 due to terrorist actions, down from 45,000</w:t>
      </w:r>
      <w:r w:rsidDel="00000000" w:rsidR="00000000" w:rsidRPr="00000000">
        <w:rPr>
          <w:rFonts w:ascii="Times New Roman" w:cs="Times New Roman" w:eastAsia="Times New Roman" w:hAnsi="Times New Roman"/>
          <w:sz w:val="20"/>
          <w:szCs w:val="20"/>
          <w:rtl w:val="0"/>
        </w:rPr>
        <w:t xml:space="preserve"> in 2014.</w:t>
      </w:r>
      <w:r w:rsidDel="00000000" w:rsidR="00000000" w:rsidRPr="00000000">
        <w:rPr>
          <w:rFonts w:ascii="Times New Roman" w:cs="Times New Roman" w:eastAsia="Times New Roman" w:hAnsi="Times New Roman"/>
          <w:sz w:val="20"/>
          <w:szCs w:val="20"/>
          <w:vertAlign w:val="superscript"/>
        </w:rPr>
        <w:footnoteReference w:customMarkFollows="0" w:id="17"/>
      </w:r>
      <w:r w:rsidDel="00000000" w:rsidR="00000000" w:rsidRPr="00000000">
        <w:rPr>
          <w:rFonts w:ascii="Times New Roman" w:cs="Times New Roman" w:eastAsia="Times New Roman" w:hAnsi="Times New Roman"/>
          <w:sz w:val="20"/>
          <w:szCs w:val="20"/>
          <w:rtl w:val="0"/>
        </w:rPr>
        <w:t xml:space="preserve"> Despite us seeing a steady decrease in the number of attacks, terrorism has actually spread further across the globe, with 66 Member States being directly impacted by terrorism in 2024.</w:t>
      </w:r>
      <w:r w:rsidDel="00000000" w:rsidR="00000000" w:rsidRPr="00000000">
        <w:rPr>
          <w:rFonts w:ascii="Times New Roman" w:cs="Times New Roman" w:eastAsia="Times New Roman" w:hAnsi="Times New Roman"/>
          <w:sz w:val="20"/>
          <w:szCs w:val="20"/>
          <w:vertAlign w:val="superscript"/>
        </w:rPr>
        <w:footnoteReference w:customMarkFollows="0" w:id="18"/>
      </w:r>
      <w:r w:rsidDel="00000000" w:rsidR="00000000" w:rsidRPr="00000000">
        <w:rPr>
          <w:rFonts w:ascii="Times New Roman" w:cs="Times New Roman" w:eastAsia="Times New Roman" w:hAnsi="Times New Roman"/>
          <w:sz w:val="20"/>
          <w:szCs w:val="20"/>
          <w:rtl w:val="0"/>
        </w:rPr>
        <w:t xml:space="preserve"> The work of the UN and the SC–as well as by individual Member States–truly highlights the risk that terrorism brings to the global community.</w:t>
      </w:r>
    </w:p>
    <w:p w:rsidR="00000000" w:rsidDel="00000000" w:rsidP="00000000" w:rsidRDefault="00000000" w:rsidRPr="00000000" w14:paraId="0000001F">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History</w:t>
      </w:r>
    </w:p>
    <w:p w:rsidR="00000000" w:rsidDel="00000000" w:rsidP="00000000" w:rsidRDefault="00000000" w:rsidRPr="00000000" w14:paraId="00000021">
      <w:pPr>
        <w:spacing w:line="24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22">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Modern terrorism, at its core, stems from eighteenth century Europe,</w:t>
      </w:r>
      <w:r w:rsidDel="00000000" w:rsidR="00000000" w:rsidRPr="00000000">
        <w:rPr>
          <w:rFonts w:ascii="Times New Roman" w:cs="Times New Roman" w:eastAsia="Times New Roman" w:hAnsi="Times New Roman"/>
          <w:sz w:val="20"/>
          <w:szCs w:val="20"/>
          <w:vertAlign w:val="superscript"/>
        </w:rPr>
        <w:footnoteReference w:customMarkFollows="0" w:id="19"/>
      </w:r>
      <w:r w:rsidDel="00000000" w:rsidR="00000000" w:rsidRPr="00000000">
        <w:rPr>
          <w:rFonts w:ascii="Times New Roman" w:cs="Times New Roman" w:eastAsia="Times New Roman" w:hAnsi="Times New Roman"/>
          <w:sz w:val="20"/>
          <w:szCs w:val="20"/>
          <w:rtl w:val="0"/>
        </w:rPr>
        <w:t xml:space="preserve"> but has recently been more defined by its prevalence in Member States affected by neo-colonialism.</w:t>
      </w:r>
      <w:r w:rsidDel="00000000" w:rsidR="00000000" w:rsidRPr="00000000">
        <w:rPr>
          <w:rFonts w:ascii="Times New Roman" w:cs="Times New Roman" w:eastAsia="Times New Roman" w:hAnsi="Times New Roman"/>
          <w:sz w:val="20"/>
          <w:szCs w:val="20"/>
          <w:vertAlign w:val="superscript"/>
        </w:rPr>
        <w:footnoteReference w:customMarkFollows="0" w:id="20"/>
      </w:r>
      <w:r w:rsidDel="00000000" w:rsidR="00000000" w:rsidRPr="00000000">
        <w:rPr>
          <w:rFonts w:ascii="Times New Roman" w:cs="Times New Roman" w:eastAsia="Times New Roman" w:hAnsi="Times New Roman"/>
          <w:sz w:val="20"/>
          <w:szCs w:val="20"/>
          <w:rtl w:val="0"/>
        </w:rPr>
        <w:t xml:space="preserve"> Africa serves as one of the best examples of this, with some terrorist groups forming out of hatred for Western powers–with a specific focus on the colonial Member States.</w:t>
      </w:r>
      <w:r w:rsidDel="00000000" w:rsidR="00000000" w:rsidRPr="00000000">
        <w:rPr>
          <w:rFonts w:ascii="Times New Roman" w:cs="Times New Roman" w:eastAsia="Times New Roman" w:hAnsi="Times New Roman"/>
          <w:sz w:val="20"/>
          <w:szCs w:val="20"/>
          <w:vertAlign w:val="superscript"/>
        </w:rPr>
        <w:footnoteReference w:customMarkFollows="0" w:id="21"/>
      </w:r>
      <w:r w:rsidDel="00000000" w:rsidR="00000000" w:rsidRPr="00000000">
        <w:rPr>
          <w:rFonts w:ascii="Times New Roman" w:cs="Times New Roman" w:eastAsia="Times New Roman" w:hAnsi="Times New Roman"/>
          <w:sz w:val="20"/>
          <w:szCs w:val="20"/>
          <w:rtl w:val="0"/>
        </w:rPr>
        <w:t xml:space="preserve"> The capital city of Sudan, Khartoum, which, due to its strategic location at the center of the Blue and White Nile Rivers, has frequently been called the center of the Western influence in Africa,</w:t>
      </w:r>
      <w:r w:rsidDel="00000000" w:rsidR="00000000" w:rsidRPr="00000000">
        <w:rPr>
          <w:rFonts w:ascii="Times New Roman" w:cs="Times New Roman" w:eastAsia="Times New Roman" w:hAnsi="Times New Roman"/>
          <w:sz w:val="20"/>
          <w:szCs w:val="20"/>
          <w:vertAlign w:val="superscript"/>
        </w:rPr>
        <w:footnoteReference w:customMarkFollows="0" w:id="22"/>
      </w:r>
      <w:r w:rsidDel="00000000" w:rsidR="00000000" w:rsidRPr="00000000">
        <w:rPr>
          <w:rFonts w:ascii="Times New Roman" w:cs="Times New Roman" w:eastAsia="Times New Roman" w:hAnsi="Times New Roman"/>
          <w:sz w:val="20"/>
          <w:szCs w:val="20"/>
          <w:rtl w:val="0"/>
        </w:rPr>
        <w:t xml:space="preserve"> and has been the victim of many anti-Western terrorist groups. In 1973, eight members of the group Black September captured ten hostages, including the United State of America’s (USAs) ambassador to Sudan, in an effort to try and get Palestinian prisoners released from Israeli prisons, members of a German left-wing terror group called the </w:t>
      </w:r>
      <w:r w:rsidDel="00000000" w:rsidR="00000000" w:rsidRPr="00000000">
        <w:rPr>
          <w:rFonts w:ascii="Times New Roman" w:cs="Times New Roman" w:eastAsia="Times New Roman" w:hAnsi="Times New Roman"/>
          <w:sz w:val="20"/>
          <w:szCs w:val="20"/>
          <w:highlight w:val="white"/>
          <w:rtl w:val="0"/>
        </w:rPr>
        <w:t xml:space="preserve">Baader-Meinhof Group</w:t>
      </w:r>
      <w:r w:rsidDel="00000000" w:rsidR="00000000" w:rsidRPr="00000000">
        <w:rPr>
          <w:rFonts w:ascii="Times New Roman" w:cs="Times New Roman" w:eastAsia="Times New Roman" w:hAnsi="Times New Roman"/>
          <w:sz w:val="20"/>
          <w:szCs w:val="20"/>
          <w:rtl w:val="0"/>
        </w:rPr>
        <w:t xml:space="preserve"> released from prison, and for Sirhan Sirhan–the man who assassinated Robert F. Kennedy–to be released from prison. Ultimately, no negotiations were ever made, so Black September executed all ten hostages.</w:t>
      </w:r>
      <w:r w:rsidDel="00000000" w:rsidR="00000000" w:rsidRPr="00000000">
        <w:rPr>
          <w:rFonts w:ascii="Times New Roman" w:cs="Times New Roman" w:eastAsia="Times New Roman" w:hAnsi="Times New Roman"/>
          <w:sz w:val="20"/>
          <w:szCs w:val="20"/>
          <w:vertAlign w:val="superscript"/>
        </w:rPr>
        <w:footnoteReference w:customMarkFollows="0" w:id="23"/>
      </w:r>
      <w:r w:rsidDel="00000000" w:rsidR="00000000" w:rsidRPr="00000000">
        <w:rPr>
          <w:rFonts w:ascii="Times New Roman" w:cs="Times New Roman" w:eastAsia="Times New Roman" w:hAnsi="Times New Roman"/>
          <w:sz w:val="20"/>
          <w:szCs w:val="20"/>
          <w:rtl w:val="0"/>
        </w:rPr>
        <w:t xml:space="preserve"> Another group, the Abu Nidal, considered to be one the best organized groups of the time,</w:t>
      </w:r>
      <w:r w:rsidDel="00000000" w:rsidR="00000000" w:rsidRPr="00000000">
        <w:rPr>
          <w:rFonts w:ascii="Times New Roman" w:cs="Times New Roman" w:eastAsia="Times New Roman" w:hAnsi="Times New Roman"/>
          <w:sz w:val="20"/>
          <w:szCs w:val="20"/>
          <w:vertAlign w:val="superscript"/>
        </w:rPr>
        <w:footnoteReference w:customMarkFollows="0" w:id="24"/>
      </w:r>
      <w:r w:rsidDel="00000000" w:rsidR="00000000" w:rsidRPr="00000000">
        <w:rPr>
          <w:rFonts w:ascii="Times New Roman" w:cs="Times New Roman" w:eastAsia="Times New Roman" w:hAnsi="Times New Roman"/>
          <w:sz w:val="20"/>
          <w:szCs w:val="20"/>
          <w:rtl w:val="0"/>
        </w:rPr>
        <w:t xml:space="preserve"> conducted two attacks on May 15, 1988.</w:t>
      </w:r>
      <w:r w:rsidDel="00000000" w:rsidR="00000000" w:rsidRPr="00000000">
        <w:rPr>
          <w:rFonts w:ascii="Times New Roman" w:cs="Times New Roman" w:eastAsia="Times New Roman" w:hAnsi="Times New Roman"/>
          <w:sz w:val="20"/>
          <w:szCs w:val="20"/>
          <w:vertAlign w:val="superscript"/>
        </w:rPr>
        <w:footnoteReference w:customMarkFollows="0" w:id="25"/>
      </w:r>
      <w:r w:rsidDel="00000000" w:rsidR="00000000" w:rsidRPr="00000000">
        <w:rPr>
          <w:rFonts w:ascii="Times New Roman" w:cs="Times New Roman" w:eastAsia="Times New Roman" w:hAnsi="Times New Roman"/>
          <w:sz w:val="20"/>
          <w:szCs w:val="20"/>
          <w:rtl w:val="0"/>
        </w:rPr>
        <w:t xml:space="preserve"> The group targeted buildings frequented by British and American diplomats and citizens resulting in seven deaths and 21 injuries.</w:t>
      </w:r>
      <w:r w:rsidDel="00000000" w:rsidR="00000000" w:rsidRPr="00000000">
        <w:rPr>
          <w:rFonts w:ascii="Times New Roman" w:cs="Times New Roman" w:eastAsia="Times New Roman" w:hAnsi="Times New Roman"/>
          <w:sz w:val="20"/>
          <w:szCs w:val="20"/>
          <w:vertAlign w:val="superscript"/>
        </w:rPr>
        <w:footnoteReference w:customMarkFollows="0" w:id="26"/>
      </w:r>
      <w:r w:rsidDel="00000000" w:rsidR="00000000" w:rsidRPr="00000000">
        <w:rPr>
          <w:rFonts w:ascii="Times New Roman" w:cs="Times New Roman" w:eastAsia="Times New Roman" w:hAnsi="Times New Roman"/>
          <w:sz w:val="20"/>
          <w:szCs w:val="20"/>
          <w:rtl w:val="0"/>
        </w:rPr>
        <w:t xml:space="preserve"> Aside from anti-Western beliefs and ideals, it must be noted that a major motivating factor for many terrorist organizations in Africa is the Israel-Palestine conflict.</w:t>
      </w:r>
      <w:r w:rsidDel="00000000" w:rsidR="00000000" w:rsidRPr="00000000">
        <w:rPr>
          <w:rFonts w:ascii="Times New Roman" w:cs="Times New Roman" w:eastAsia="Times New Roman" w:hAnsi="Times New Roman"/>
          <w:sz w:val="20"/>
          <w:szCs w:val="20"/>
          <w:vertAlign w:val="superscript"/>
        </w:rPr>
        <w:footnoteReference w:customMarkFollows="0" w:id="27"/>
      </w:r>
      <w:r w:rsidDel="00000000" w:rsidR="00000000" w:rsidRPr="00000000">
        <w:rPr>
          <w:rFonts w:ascii="Times New Roman" w:cs="Times New Roman" w:eastAsia="Times New Roman" w:hAnsi="Times New Roman"/>
          <w:sz w:val="20"/>
          <w:szCs w:val="20"/>
          <w:rtl w:val="0"/>
        </w:rPr>
        <w:t xml:space="preserve"> Many African Member States, such  as members of the Arab League and the Organisation of the Islamic Conference (now known as the Organisation of Islamic Cooperation), took a clear stance on the conflict. This led to many Member States beginning to fund and even participate in terrorist actions.</w:t>
      </w:r>
      <w:r w:rsidDel="00000000" w:rsidR="00000000" w:rsidRPr="00000000">
        <w:rPr>
          <w:rFonts w:ascii="Times New Roman" w:cs="Times New Roman" w:eastAsia="Times New Roman" w:hAnsi="Times New Roman"/>
          <w:sz w:val="20"/>
          <w:szCs w:val="20"/>
          <w:vertAlign w:val="superscript"/>
        </w:rPr>
        <w:footnoteReference w:customMarkFollows="0" w:id="28"/>
      </w:r>
      <w:r w:rsidDel="00000000" w:rsidR="00000000" w:rsidRPr="00000000">
        <w:rPr>
          <w:rFonts w:ascii="Times New Roman" w:cs="Times New Roman" w:eastAsia="Times New Roman" w:hAnsi="Times New Roman"/>
          <w:sz w:val="20"/>
          <w:szCs w:val="20"/>
          <w:rtl w:val="0"/>
        </w:rPr>
        <w:t xml:space="preserve"> In Nairobi, Kenya, for example, a bomb exploded in the Norfolk Hotel on New Years Eve in 1980, killing 20 people and injuring an additional 85.</w:t>
      </w:r>
      <w:r w:rsidDel="00000000" w:rsidR="00000000" w:rsidRPr="00000000">
        <w:rPr>
          <w:rFonts w:ascii="Times New Roman" w:cs="Times New Roman" w:eastAsia="Times New Roman" w:hAnsi="Times New Roman"/>
          <w:sz w:val="20"/>
          <w:szCs w:val="20"/>
          <w:vertAlign w:val="superscript"/>
        </w:rPr>
        <w:footnoteReference w:customMarkFollows="0" w:id="29"/>
      </w:r>
      <w:r w:rsidDel="00000000" w:rsidR="00000000" w:rsidRPr="00000000">
        <w:rPr>
          <w:rFonts w:ascii="Times New Roman" w:cs="Times New Roman" w:eastAsia="Times New Roman" w:hAnsi="Times New Roman"/>
          <w:sz w:val="20"/>
          <w:szCs w:val="20"/>
          <w:rtl w:val="0"/>
        </w:rPr>
        <w:t xml:space="preserve"> The hotel owner was a prominent member of the local Jewish community, which is the suspected reason for why the bombing took place.</w:t>
      </w:r>
      <w:r w:rsidDel="00000000" w:rsidR="00000000" w:rsidRPr="00000000">
        <w:rPr>
          <w:rFonts w:ascii="Times New Roman" w:cs="Times New Roman" w:eastAsia="Times New Roman" w:hAnsi="Times New Roman"/>
          <w:sz w:val="20"/>
          <w:szCs w:val="20"/>
          <w:vertAlign w:val="superscript"/>
        </w:rPr>
        <w:footnoteReference w:customMarkFollows="0" w:id="30"/>
      </w:r>
      <w:r w:rsidDel="00000000" w:rsidR="00000000" w:rsidRPr="00000000">
        <w:rPr>
          <w:rtl w:val="0"/>
        </w:rPr>
      </w:r>
    </w:p>
    <w:p w:rsidR="00000000" w:rsidDel="00000000" w:rsidP="00000000" w:rsidRDefault="00000000" w:rsidRPr="00000000" w14:paraId="00000023">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Neo-colonialism has also had a major impact on terrorism in the global sphere, with many terrorist groups in Latin America stemming from Cold War actors.</w:t>
      </w:r>
      <w:r w:rsidDel="00000000" w:rsidR="00000000" w:rsidRPr="00000000">
        <w:rPr>
          <w:rFonts w:ascii="Times New Roman" w:cs="Times New Roman" w:eastAsia="Times New Roman" w:hAnsi="Times New Roman"/>
          <w:sz w:val="20"/>
          <w:szCs w:val="20"/>
          <w:vertAlign w:val="superscript"/>
        </w:rPr>
        <w:footnoteReference w:customMarkFollows="0" w:id="31"/>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rtl w:val="0"/>
        </w:rPr>
        <w:t xml:space="preserve">From 1971 to 2006, over 3,000 separate terrorist attacks occurred, causing 2,000 deaths and over 3,500 injuries.</w:t>
      </w:r>
      <w:r w:rsidDel="00000000" w:rsidR="00000000" w:rsidRPr="00000000">
        <w:rPr>
          <w:rFonts w:ascii="Times New Roman" w:cs="Times New Roman" w:eastAsia="Times New Roman" w:hAnsi="Times New Roman"/>
          <w:sz w:val="20"/>
          <w:szCs w:val="20"/>
          <w:vertAlign w:val="superscript"/>
        </w:rPr>
        <w:footnoteReference w:customMarkFollows="0" w:id="32"/>
      </w:r>
      <w:r w:rsidDel="00000000" w:rsidR="00000000" w:rsidRPr="00000000">
        <w:rPr>
          <w:rFonts w:ascii="Times New Roman" w:cs="Times New Roman" w:eastAsia="Times New Roman" w:hAnsi="Times New Roman"/>
          <w:sz w:val="20"/>
          <w:szCs w:val="20"/>
          <w:rtl w:val="0"/>
        </w:rPr>
        <w:t xml:space="preserve"> The Cold War, primarily engaged by the USA and the Soviet Union (USSR), spurred on the formation of several terrorist organizations within Latin America. The USA, for example, backed several anti-leftist groups</w:t>
      </w:r>
      <w:r w:rsidDel="00000000" w:rsidR="00000000" w:rsidRPr="00000000">
        <w:rPr>
          <w:rFonts w:ascii="Times New Roman" w:cs="Times New Roman" w:eastAsia="Times New Roman" w:hAnsi="Times New Roman"/>
          <w:sz w:val="20"/>
          <w:szCs w:val="20"/>
          <w:vertAlign w:val="superscript"/>
        </w:rPr>
        <w:footnoteReference w:customMarkFollows="0" w:id="33"/>
      </w:r>
      <w:r w:rsidDel="00000000" w:rsidR="00000000" w:rsidRPr="00000000">
        <w:rPr>
          <w:rFonts w:ascii="Times New Roman" w:cs="Times New Roman" w:eastAsia="Times New Roman" w:hAnsi="Times New Roman"/>
          <w:sz w:val="20"/>
          <w:szCs w:val="20"/>
          <w:rtl w:val="0"/>
        </w:rPr>
        <w:t xml:space="preserve"> such as the Contras in Nicaragua in order to slow the expansion of the USSRs sphere of influence.</w:t>
      </w:r>
      <w:r w:rsidDel="00000000" w:rsidR="00000000" w:rsidRPr="00000000">
        <w:rPr>
          <w:rFonts w:ascii="Times New Roman" w:cs="Times New Roman" w:eastAsia="Times New Roman" w:hAnsi="Times New Roman"/>
          <w:sz w:val="20"/>
          <w:szCs w:val="20"/>
          <w:vertAlign w:val="superscript"/>
        </w:rPr>
        <w:footnoteReference w:customMarkFollows="0" w:id="34"/>
      </w:r>
      <w:r w:rsidDel="00000000" w:rsidR="00000000" w:rsidRPr="00000000">
        <w:rPr>
          <w:rFonts w:ascii="Times New Roman" w:cs="Times New Roman" w:eastAsia="Times New Roman" w:hAnsi="Times New Roman"/>
          <w:sz w:val="20"/>
          <w:szCs w:val="20"/>
          <w:rtl w:val="0"/>
        </w:rPr>
        <w:t xml:space="preserve"> But, for every anti-left organization, a pro-left one would emerge. Inspired by the Cuban revolution and guided directly by Fidel Castro, the Revolutionary Left Movement (MIR) began in Venezuela in 1959. Made up of educated urban citizens, the organization intended to unite the working class to overthrow and reform the government to create a communist society.</w:t>
      </w:r>
      <w:r w:rsidDel="00000000" w:rsidR="00000000" w:rsidRPr="00000000">
        <w:rPr>
          <w:rFonts w:ascii="Times New Roman" w:cs="Times New Roman" w:eastAsia="Times New Roman" w:hAnsi="Times New Roman"/>
          <w:sz w:val="20"/>
          <w:szCs w:val="20"/>
          <w:vertAlign w:val="superscript"/>
        </w:rPr>
        <w:footnoteReference w:customMarkFollows="0" w:id="35"/>
      </w:r>
      <w:r w:rsidDel="00000000" w:rsidR="00000000" w:rsidRPr="00000000">
        <w:rPr>
          <w:rFonts w:ascii="Times New Roman" w:cs="Times New Roman" w:eastAsia="Times New Roman" w:hAnsi="Times New Roman"/>
          <w:sz w:val="20"/>
          <w:szCs w:val="20"/>
          <w:rtl w:val="0"/>
        </w:rPr>
        <w:t xml:space="preserve"> The MIR, though failing in Venezuela, gained traction in many other Member States like Chile, Mexico, and Argentina.</w:t>
      </w:r>
      <w:r w:rsidDel="00000000" w:rsidR="00000000" w:rsidRPr="00000000">
        <w:rPr>
          <w:rFonts w:ascii="Times New Roman" w:cs="Times New Roman" w:eastAsia="Times New Roman" w:hAnsi="Times New Roman"/>
          <w:sz w:val="20"/>
          <w:szCs w:val="20"/>
          <w:vertAlign w:val="superscript"/>
        </w:rPr>
        <w:footnoteReference w:customMarkFollows="0" w:id="36"/>
      </w:r>
      <w:r w:rsidDel="00000000" w:rsidR="00000000" w:rsidRPr="00000000">
        <w:rPr>
          <w:rFonts w:ascii="Times New Roman" w:cs="Times New Roman" w:eastAsia="Times New Roman" w:hAnsi="Times New Roman"/>
          <w:sz w:val="20"/>
          <w:szCs w:val="20"/>
          <w:rtl w:val="0"/>
        </w:rPr>
        <w:t xml:space="preserve"> Within Chile, the MIR seized farms and factories, placing a lot of pressure on the government to move towards the left.</w:t>
      </w:r>
      <w:r w:rsidDel="00000000" w:rsidR="00000000" w:rsidRPr="00000000">
        <w:rPr>
          <w:rFonts w:ascii="Times New Roman" w:cs="Times New Roman" w:eastAsia="Times New Roman" w:hAnsi="Times New Roman"/>
          <w:sz w:val="20"/>
          <w:szCs w:val="20"/>
          <w:vertAlign w:val="superscript"/>
        </w:rPr>
        <w:footnoteReference w:customMarkFollows="0" w:id="37"/>
      </w:r>
      <w:r w:rsidDel="00000000" w:rsidR="00000000" w:rsidRPr="00000000">
        <w:rPr>
          <w:rFonts w:ascii="Times New Roman" w:cs="Times New Roman" w:eastAsia="Times New Roman" w:hAnsi="Times New Roman"/>
          <w:sz w:val="20"/>
          <w:szCs w:val="20"/>
          <w:rtl w:val="0"/>
        </w:rPr>
        <w:t xml:space="preserve"> Eventually, the group moved underground after the military seized control of the government, but operated quietly throughout the eighties and nineties.</w:t>
      </w:r>
      <w:r w:rsidDel="00000000" w:rsidR="00000000" w:rsidRPr="00000000">
        <w:rPr>
          <w:rFonts w:ascii="Times New Roman" w:cs="Times New Roman" w:eastAsia="Times New Roman" w:hAnsi="Times New Roman"/>
          <w:sz w:val="20"/>
          <w:szCs w:val="20"/>
          <w:vertAlign w:val="superscript"/>
        </w:rPr>
        <w:footnoteReference w:customMarkFollows="0" w:id="38"/>
      </w:r>
      <w:r w:rsidDel="00000000" w:rsidR="00000000" w:rsidRPr="00000000">
        <w:rPr>
          <w:rFonts w:ascii="Times New Roman" w:cs="Times New Roman" w:eastAsia="Times New Roman" w:hAnsi="Times New Roman"/>
          <w:sz w:val="20"/>
          <w:szCs w:val="20"/>
          <w:rtl w:val="0"/>
        </w:rPr>
        <w:t xml:space="preserve"> The MIR inspired many more communist movements throughout Latin America, such as the Pink Movement in Mexico, the Fuerzas Armadas Rebeldes in Guatemala, and two separate movements in Peru.</w:t>
      </w:r>
      <w:r w:rsidDel="00000000" w:rsidR="00000000" w:rsidRPr="00000000">
        <w:rPr>
          <w:rFonts w:ascii="Times New Roman" w:cs="Times New Roman" w:eastAsia="Times New Roman" w:hAnsi="Times New Roman"/>
          <w:sz w:val="20"/>
          <w:szCs w:val="20"/>
          <w:vertAlign w:val="superscript"/>
        </w:rPr>
        <w:footnoteReference w:customMarkFollows="0" w:id="39"/>
      </w:r>
      <w:r w:rsidDel="00000000" w:rsidR="00000000" w:rsidRPr="00000000">
        <w:rPr>
          <w:rtl w:val="0"/>
        </w:rPr>
      </w:r>
    </w:p>
    <w:p w:rsidR="00000000" w:rsidDel="00000000" w:rsidP="00000000" w:rsidRDefault="00000000" w:rsidRPr="00000000" w14:paraId="00000024">
      <w:pPr>
        <w:spacing w:line="240"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Terrorism, for the most part, has existed as a global issue within the public eye, but that can not be further from the truth. A large amount of terrorist activity exists solely within Member States, on a local scale. Poor governance, a lack of representation in government, corruption, and a lack of independence are traits that oftentimes lead to terroristic organizations forming within a Member State.</w:t>
      </w:r>
      <w:r w:rsidDel="00000000" w:rsidR="00000000" w:rsidRPr="00000000">
        <w:rPr>
          <w:rFonts w:ascii="Times New Roman" w:cs="Times New Roman" w:eastAsia="Times New Roman" w:hAnsi="Times New Roman"/>
          <w:sz w:val="20"/>
          <w:szCs w:val="20"/>
          <w:vertAlign w:val="superscript"/>
        </w:rPr>
        <w:footnoteReference w:customMarkFollows="0" w:id="40"/>
      </w:r>
      <w:r w:rsidDel="00000000" w:rsidR="00000000" w:rsidRPr="00000000">
        <w:rPr>
          <w:rFonts w:ascii="Times New Roman" w:cs="Times New Roman" w:eastAsia="Times New Roman" w:hAnsi="Times New Roman"/>
          <w:sz w:val="20"/>
          <w:szCs w:val="20"/>
          <w:rtl w:val="0"/>
        </w:rPr>
        <w:t xml:space="preserve"> Within Asia, for example, the Liberation Tigers of Tamil Eelam (LTTE) was a terrorist organization that formed in Sri Lanka in 1976 in protest to government activity.</w:t>
      </w:r>
      <w:r w:rsidDel="00000000" w:rsidR="00000000" w:rsidRPr="00000000">
        <w:rPr>
          <w:rFonts w:ascii="Times New Roman" w:cs="Times New Roman" w:eastAsia="Times New Roman" w:hAnsi="Times New Roman"/>
          <w:sz w:val="20"/>
          <w:szCs w:val="20"/>
          <w:vertAlign w:val="superscript"/>
        </w:rPr>
        <w:footnoteReference w:customMarkFollows="0" w:id="41"/>
      </w:r>
      <w:r w:rsidDel="00000000" w:rsidR="00000000" w:rsidRPr="00000000">
        <w:rPr>
          <w:rFonts w:ascii="Times New Roman" w:cs="Times New Roman" w:eastAsia="Times New Roman" w:hAnsi="Times New Roman"/>
          <w:sz w:val="20"/>
          <w:szCs w:val="20"/>
          <w:rtl w:val="0"/>
        </w:rPr>
        <w:t xml:space="preserve"> The Sri Lankan government intended to pass legislation that would limit the Tamil, a Dravidian ethnic group present throughout Southeast Asia, from accessing university systems.</w:t>
      </w:r>
      <w:r w:rsidDel="00000000" w:rsidR="00000000" w:rsidRPr="00000000">
        <w:rPr>
          <w:rFonts w:ascii="Times New Roman" w:cs="Times New Roman" w:eastAsia="Times New Roman" w:hAnsi="Times New Roman"/>
          <w:sz w:val="20"/>
          <w:szCs w:val="20"/>
          <w:vertAlign w:val="superscript"/>
        </w:rPr>
        <w:footnoteReference w:customMarkFollows="0" w:id="42"/>
      </w:r>
      <w:r w:rsidDel="00000000" w:rsidR="00000000" w:rsidRPr="00000000">
        <w:rPr>
          <w:rFonts w:ascii="Times New Roman" w:cs="Times New Roman" w:eastAsia="Times New Roman" w:hAnsi="Times New Roman"/>
          <w:sz w:val="20"/>
          <w:szCs w:val="20"/>
          <w:rtl w:val="0"/>
        </w:rPr>
        <w:t xml:space="preserve"> Though originally peaceful, the LTTE eventually turned violent as they began engaging in suicide bombings in order to further a new goal: establishing a Tamil homeland by taking territory from Sri Lanka.</w:t>
      </w:r>
      <w:r w:rsidDel="00000000" w:rsidR="00000000" w:rsidRPr="00000000">
        <w:rPr>
          <w:rFonts w:ascii="Times New Roman" w:cs="Times New Roman" w:eastAsia="Times New Roman" w:hAnsi="Times New Roman"/>
          <w:sz w:val="20"/>
          <w:szCs w:val="20"/>
          <w:vertAlign w:val="superscript"/>
        </w:rPr>
        <w:footnoteReference w:customMarkFollows="0" w:id="43"/>
      </w:r>
      <w:r w:rsidDel="00000000" w:rsidR="00000000" w:rsidRPr="00000000">
        <w:rPr>
          <w:rFonts w:ascii="Times New Roman" w:cs="Times New Roman" w:eastAsia="Times New Roman" w:hAnsi="Times New Roman"/>
          <w:sz w:val="20"/>
          <w:szCs w:val="20"/>
          <w:rtl w:val="0"/>
        </w:rPr>
        <w:t xml:space="preserve"> The group moved on to capture the Jaffna Peninsula in northern Sri Lanka, but the government eventually captured and seized LTTE assets and towns, bringing about an end to the group. Over the decades-long conflict between the LTTE and the Sri Lankan government, over 80,000 people died, including the Indian Prime Minister.</w:t>
      </w:r>
      <w:r w:rsidDel="00000000" w:rsidR="00000000" w:rsidRPr="00000000">
        <w:rPr>
          <w:rFonts w:ascii="Times New Roman" w:cs="Times New Roman" w:eastAsia="Times New Roman" w:hAnsi="Times New Roman"/>
          <w:sz w:val="20"/>
          <w:szCs w:val="20"/>
          <w:vertAlign w:val="superscript"/>
        </w:rPr>
        <w:footnoteReference w:customMarkFollows="0" w:id="44"/>
      </w: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Current Situation</w:t>
      </w:r>
    </w:p>
    <w:p w:rsidR="00000000" w:rsidDel="00000000" w:rsidP="00000000" w:rsidRDefault="00000000" w:rsidRPr="00000000" w14:paraId="00000027">
      <w:pPr>
        <w:spacing w:line="24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28">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ab/>
      </w:r>
      <w:r w:rsidDel="00000000" w:rsidR="00000000" w:rsidRPr="00000000">
        <w:rPr>
          <w:rFonts w:ascii="Times New Roman" w:cs="Times New Roman" w:eastAsia="Times New Roman" w:hAnsi="Times New Roman"/>
          <w:sz w:val="20"/>
          <w:szCs w:val="20"/>
          <w:rtl w:val="0"/>
        </w:rPr>
        <w:t xml:space="preserve">Though the amount of terrorist actions has decreased over the last decade, terrorism itself has actually spread, directly impacting 66 Member States as of 2024.</w:t>
      </w:r>
      <w:r w:rsidDel="00000000" w:rsidR="00000000" w:rsidRPr="00000000">
        <w:rPr>
          <w:rFonts w:ascii="Times New Roman" w:cs="Times New Roman" w:eastAsia="Times New Roman" w:hAnsi="Times New Roman"/>
          <w:sz w:val="20"/>
          <w:szCs w:val="20"/>
          <w:vertAlign w:val="superscript"/>
        </w:rPr>
        <w:footnoteReference w:customMarkFollows="0" w:id="45"/>
      </w:r>
      <w:r w:rsidDel="00000000" w:rsidR="00000000" w:rsidRPr="00000000">
        <w:rPr>
          <w:rFonts w:ascii="Times New Roman" w:cs="Times New Roman" w:eastAsia="Times New Roman" w:hAnsi="Times New Roman"/>
          <w:sz w:val="20"/>
          <w:szCs w:val="20"/>
          <w:rtl w:val="0"/>
        </w:rPr>
        <w:t xml:space="preserve"> This spread is due in part to the rise of the internet and advancements in artificial intelligence (AI).</w:t>
      </w:r>
      <w:r w:rsidDel="00000000" w:rsidR="00000000" w:rsidRPr="00000000">
        <w:rPr>
          <w:rFonts w:ascii="Times New Roman" w:cs="Times New Roman" w:eastAsia="Times New Roman" w:hAnsi="Times New Roman"/>
          <w:sz w:val="20"/>
          <w:szCs w:val="20"/>
          <w:vertAlign w:val="superscript"/>
        </w:rPr>
        <w:footnoteReference w:customMarkFollows="0" w:id="46"/>
      </w:r>
      <w:r w:rsidDel="00000000" w:rsidR="00000000" w:rsidRPr="00000000">
        <w:rPr>
          <w:rFonts w:ascii="Times New Roman" w:cs="Times New Roman" w:eastAsia="Times New Roman" w:hAnsi="Times New Roman"/>
          <w:sz w:val="20"/>
          <w:szCs w:val="20"/>
          <w:rtl w:val="0"/>
        </w:rPr>
        <w:t xml:space="preserve"> The internet, for better or for worse, allows for organizations all across the globe to spread their message and ideals, allowing for anyone anywhere at any time to be exposed and potentially radicalized. Many terrorist organizations have begun using the internet</w:t>
      </w:r>
      <w:r w:rsidDel="00000000" w:rsidR="00000000" w:rsidRPr="00000000">
        <w:rPr>
          <w:rFonts w:ascii="Times New Roman" w:cs="Times New Roman" w:eastAsia="Times New Roman" w:hAnsi="Times New Roman"/>
          <w:sz w:val="20"/>
          <w:szCs w:val="20"/>
          <w:vertAlign w:val="superscript"/>
        </w:rPr>
        <w:footnoteReference w:customMarkFollows="0" w:id="47"/>
      </w:r>
      <w:r w:rsidDel="00000000" w:rsidR="00000000" w:rsidRPr="00000000">
        <w:rPr>
          <w:rFonts w:ascii="Times New Roman" w:cs="Times New Roman" w:eastAsia="Times New Roman" w:hAnsi="Times New Roman"/>
          <w:sz w:val="20"/>
          <w:szCs w:val="20"/>
          <w:rtl w:val="0"/>
        </w:rPr>
        <w:t xml:space="preserve"> to specifically target digital natives–people who grew up with access to the internet–in order to spread propaganda, recruit new members, and incite violence within Member States.</w:t>
      </w:r>
      <w:r w:rsidDel="00000000" w:rsidR="00000000" w:rsidRPr="00000000">
        <w:rPr>
          <w:rFonts w:ascii="Times New Roman" w:cs="Times New Roman" w:eastAsia="Times New Roman" w:hAnsi="Times New Roman"/>
          <w:sz w:val="20"/>
          <w:szCs w:val="20"/>
          <w:vertAlign w:val="superscript"/>
        </w:rPr>
        <w:footnoteReference w:customMarkFollows="0" w:id="48"/>
      </w:r>
      <w:r w:rsidDel="00000000" w:rsidR="00000000" w:rsidRPr="00000000">
        <w:rPr>
          <w:rFonts w:ascii="Times New Roman" w:cs="Times New Roman" w:eastAsia="Times New Roman" w:hAnsi="Times New Roman"/>
          <w:sz w:val="20"/>
          <w:szCs w:val="20"/>
          <w:rtl w:val="0"/>
        </w:rPr>
        <w:t xml:space="preserve"> They target digital natives for multiple reasons: digital natives tend to have less trust in the government,</w:t>
      </w:r>
      <w:r w:rsidDel="00000000" w:rsidR="00000000" w:rsidRPr="00000000">
        <w:rPr>
          <w:rFonts w:ascii="Times New Roman" w:cs="Times New Roman" w:eastAsia="Times New Roman" w:hAnsi="Times New Roman"/>
          <w:sz w:val="20"/>
          <w:szCs w:val="20"/>
          <w:vertAlign w:val="superscript"/>
        </w:rPr>
        <w:footnoteReference w:customMarkFollows="0" w:id="49"/>
      </w:r>
      <w:r w:rsidDel="00000000" w:rsidR="00000000" w:rsidRPr="00000000">
        <w:rPr>
          <w:rFonts w:ascii="Times New Roman" w:cs="Times New Roman" w:eastAsia="Times New Roman" w:hAnsi="Times New Roman"/>
          <w:sz w:val="20"/>
          <w:szCs w:val="20"/>
          <w:rtl w:val="0"/>
        </w:rPr>
        <w:t xml:space="preserve"> they tend to spend more time online</w:t>
      </w:r>
      <w:r w:rsidDel="00000000" w:rsidR="00000000" w:rsidRPr="00000000">
        <w:rPr>
          <w:rFonts w:ascii="Times New Roman" w:cs="Times New Roman" w:eastAsia="Times New Roman" w:hAnsi="Times New Roman"/>
          <w:sz w:val="20"/>
          <w:szCs w:val="20"/>
          <w:vertAlign w:val="superscript"/>
        </w:rPr>
        <w:footnoteReference w:customMarkFollows="0" w:id="50"/>
      </w:r>
      <w:r w:rsidDel="00000000" w:rsidR="00000000" w:rsidRPr="00000000">
        <w:rPr>
          <w:rFonts w:ascii="Times New Roman" w:cs="Times New Roman" w:eastAsia="Times New Roman" w:hAnsi="Times New Roman"/>
          <w:sz w:val="20"/>
          <w:szCs w:val="20"/>
          <w:rtl w:val="0"/>
        </w:rPr>
        <w:t xml:space="preserve"> which makes them more susceptible to radicalization,</w:t>
      </w:r>
      <w:r w:rsidDel="00000000" w:rsidR="00000000" w:rsidRPr="00000000">
        <w:rPr>
          <w:rFonts w:ascii="Times New Roman" w:cs="Times New Roman" w:eastAsia="Times New Roman" w:hAnsi="Times New Roman"/>
          <w:sz w:val="20"/>
          <w:szCs w:val="20"/>
          <w:vertAlign w:val="superscript"/>
        </w:rPr>
        <w:footnoteReference w:customMarkFollows="0" w:id="51"/>
      </w:r>
      <w:r w:rsidDel="00000000" w:rsidR="00000000" w:rsidRPr="00000000">
        <w:rPr>
          <w:rFonts w:ascii="Times New Roman" w:cs="Times New Roman" w:eastAsia="Times New Roman" w:hAnsi="Times New Roman"/>
          <w:sz w:val="20"/>
          <w:szCs w:val="20"/>
          <w:rtl w:val="0"/>
        </w:rPr>
        <w:t xml:space="preserve"> they tend to gather their news from social media,</w:t>
      </w:r>
      <w:r w:rsidDel="00000000" w:rsidR="00000000" w:rsidRPr="00000000">
        <w:rPr>
          <w:rFonts w:ascii="Times New Roman" w:cs="Times New Roman" w:eastAsia="Times New Roman" w:hAnsi="Times New Roman"/>
          <w:sz w:val="20"/>
          <w:szCs w:val="20"/>
          <w:vertAlign w:val="superscript"/>
        </w:rPr>
        <w:footnoteReference w:customMarkFollows="0" w:id="52"/>
      </w:r>
      <w:r w:rsidDel="00000000" w:rsidR="00000000" w:rsidRPr="00000000">
        <w:rPr>
          <w:rFonts w:ascii="Times New Roman" w:cs="Times New Roman" w:eastAsia="Times New Roman" w:hAnsi="Times New Roman"/>
          <w:sz w:val="20"/>
          <w:szCs w:val="20"/>
          <w:rtl w:val="0"/>
        </w:rPr>
        <w:t xml:space="preserve"> and they tend to believe conspiracy theories far more easily.</w:t>
      </w:r>
      <w:r w:rsidDel="00000000" w:rsidR="00000000" w:rsidRPr="00000000">
        <w:rPr>
          <w:rFonts w:ascii="Times New Roman" w:cs="Times New Roman" w:eastAsia="Times New Roman" w:hAnsi="Times New Roman"/>
          <w:sz w:val="20"/>
          <w:szCs w:val="20"/>
          <w:vertAlign w:val="superscript"/>
        </w:rPr>
        <w:footnoteReference w:customMarkFollows="0" w:id="53"/>
      </w:r>
      <w:r w:rsidDel="00000000" w:rsidR="00000000" w:rsidRPr="00000000">
        <w:rPr>
          <w:rFonts w:ascii="Times New Roman" w:cs="Times New Roman" w:eastAsia="Times New Roman" w:hAnsi="Times New Roman"/>
          <w:sz w:val="20"/>
          <w:szCs w:val="20"/>
          <w:rtl w:val="0"/>
        </w:rPr>
        <w:t xml:space="preserve"> Along with that, the internet has given terrorist organizations the greatest tool of them all to quickly produce and spread propaganda: generative AI.</w:t>
      </w:r>
      <w:r w:rsidDel="00000000" w:rsidR="00000000" w:rsidRPr="00000000">
        <w:rPr>
          <w:rFonts w:ascii="Times New Roman" w:cs="Times New Roman" w:eastAsia="Times New Roman" w:hAnsi="Times New Roman"/>
          <w:sz w:val="20"/>
          <w:szCs w:val="20"/>
          <w:vertAlign w:val="superscript"/>
        </w:rPr>
        <w:footnoteReference w:customMarkFollows="0" w:id="54"/>
      </w:r>
      <w:r w:rsidDel="00000000" w:rsidR="00000000" w:rsidRPr="00000000">
        <w:rPr>
          <w:rFonts w:ascii="Times New Roman" w:cs="Times New Roman" w:eastAsia="Times New Roman" w:hAnsi="Times New Roman"/>
          <w:sz w:val="20"/>
          <w:szCs w:val="20"/>
          <w:rtl w:val="0"/>
        </w:rPr>
        <w:t xml:space="preserve"> Using generative AI, terrorist groups can easily and quickly produce large amounts of content, fake images, voiceovers, and videos to perpetrate their goals,</w:t>
      </w:r>
      <w:r w:rsidDel="00000000" w:rsidR="00000000" w:rsidRPr="00000000">
        <w:rPr>
          <w:rFonts w:ascii="Times New Roman" w:cs="Times New Roman" w:eastAsia="Times New Roman" w:hAnsi="Times New Roman"/>
          <w:sz w:val="20"/>
          <w:szCs w:val="20"/>
          <w:vertAlign w:val="superscript"/>
        </w:rPr>
        <w:footnoteReference w:customMarkFollows="0" w:id="55"/>
      </w:r>
      <w:r w:rsidDel="00000000" w:rsidR="00000000" w:rsidRPr="00000000">
        <w:rPr>
          <w:rFonts w:ascii="Times New Roman" w:cs="Times New Roman" w:eastAsia="Times New Roman" w:hAnsi="Times New Roman"/>
          <w:sz w:val="20"/>
          <w:szCs w:val="20"/>
          <w:rtl w:val="0"/>
        </w:rPr>
        <w:t xml:space="preserve"> speeding up the radicalization process.</w:t>
      </w:r>
      <w:r w:rsidDel="00000000" w:rsidR="00000000" w:rsidRPr="00000000">
        <w:rPr>
          <w:rFonts w:ascii="Times New Roman" w:cs="Times New Roman" w:eastAsia="Times New Roman" w:hAnsi="Times New Roman"/>
          <w:sz w:val="20"/>
          <w:szCs w:val="20"/>
          <w:vertAlign w:val="superscript"/>
        </w:rPr>
        <w:footnoteReference w:customMarkFollows="0" w:id="56"/>
      </w: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The use of the internet has especially impacted developed Member States.</w:t>
      </w:r>
      <w:r w:rsidDel="00000000" w:rsidR="00000000" w:rsidRPr="00000000">
        <w:rPr>
          <w:rFonts w:ascii="Times New Roman" w:cs="Times New Roman" w:eastAsia="Times New Roman" w:hAnsi="Times New Roman"/>
          <w:sz w:val="20"/>
          <w:szCs w:val="20"/>
          <w:vertAlign w:val="superscript"/>
        </w:rPr>
        <w:footnoteReference w:customMarkFollows="0" w:id="57"/>
      </w:r>
      <w:r w:rsidDel="00000000" w:rsidR="00000000" w:rsidRPr="00000000">
        <w:rPr>
          <w:rFonts w:ascii="Times New Roman" w:cs="Times New Roman" w:eastAsia="Times New Roman" w:hAnsi="Times New Roman"/>
          <w:sz w:val="20"/>
          <w:szCs w:val="20"/>
          <w:rtl w:val="0"/>
        </w:rPr>
        <w:t xml:space="preserve"> In 2024, 14 European Member States reported a total of 58 terrorist attacks,</w:t>
      </w:r>
      <w:r w:rsidDel="00000000" w:rsidR="00000000" w:rsidRPr="00000000">
        <w:rPr>
          <w:rFonts w:ascii="Times New Roman" w:cs="Times New Roman" w:eastAsia="Times New Roman" w:hAnsi="Times New Roman"/>
          <w:sz w:val="20"/>
          <w:szCs w:val="20"/>
          <w:vertAlign w:val="superscript"/>
        </w:rPr>
        <w:footnoteReference w:customMarkFollows="0" w:id="58"/>
      </w:r>
      <w:r w:rsidDel="00000000" w:rsidR="00000000" w:rsidRPr="00000000">
        <w:rPr>
          <w:rFonts w:ascii="Times New Roman" w:cs="Times New Roman" w:eastAsia="Times New Roman" w:hAnsi="Times New Roman"/>
          <w:sz w:val="20"/>
          <w:szCs w:val="20"/>
          <w:rtl w:val="0"/>
        </w:rPr>
        <w:t xml:space="preserve"> with a majority of the attacks occurring in Italy.</w:t>
      </w:r>
      <w:r w:rsidDel="00000000" w:rsidR="00000000" w:rsidRPr="00000000">
        <w:rPr>
          <w:rFonts w:ascii="Times New Roman" w:cs="Times New Roman" w:eastAsia="Times New Roman" w:hAnsi="Times New Roman"/>
          <w:sz w:val="20"/>
          <w:szCs w:val="20"/>
          <w:vertAlign w:val="superscript"/>
        </w:rPr>
        <w:footnoteReference w:customMarkFollows="0" w:id="59"/>
      </w:r>
      <w:r w:rsidDel="00000000" w:rsidR="00000000" w:rsidRPr="00000000">
        <w:rPr>
          <w:rFonts w:ascii="Times New Roman" w:cs="Times New Roman" w:eastAsia="Times New Roman" w:hAnsi="Times New Roman"/>
          <w:sz w:val="20"/>
          <w:szCs w:val="20"/>
          <w:rtl w:val="0"/>
        </w:rPr>
        <w:t xml:space="preserve"> Of those, 34 were completed, five failed, and 19 were foiled.</w:t>
      </w:r>
      <w:r w:rsidDel="00000000" w:rsidR="00000000" w:rsidRPr="00000000">
        <w:rPr>
          <w:rFonts w:ascii="Times New Roman" w:cs="Times New Roman" w:eastAsia="Times New Roman" w:hAnsi="Times New Roman"/>
          <w:sz w:val="20"/>
          <w:szCs w:val="20"/>
          <w:vertAlign w:val="superscript"/>
        </w:rPr>
        <w:footnoteReference w:customMarkFollows="0" w:id="60"/>
      </w:r>
      <w:r w:rsidDel="00000000" w:rsidR="00000000" w:rsidRPr="00000000">
        <w:rPr>
          <w:rFonts w:ascii="Times New Roman" w:cs="Times New Roman" w:eastAsia="Times New Roman" w:hAnsi="Times New Roman"/>
          <w:sz w:val="20"/>
          <w:szCs w:val="20"/>
          <w:rtl w:val="0"/>
        </w:rPr>
        <w:t xml:space="preserve"> The youngest perpetrator arrested for these acts was only twelve years-old.</w:t>
      </w:r>
      <w:r w:rsidDel="00000000" w:rsidR="00000000" w:rsidRPr="00000000">
        <w:rPr>
          <w:rFonts w:ascii="Times New Roman" w:cs="Times New Roman" w:eastAsia="Times New Roman" w:hAnsi="Times New Roman"/>
          <w:sz w:val="20"/>
          <w:szCs w:val="20"/>
          <w:vertAlign w:val="superscript"/>
        </w:rPr>
        <w:footnoteReference w:customMarkFollows="0" w:id="61"/>
      </w:r>
      <w:r w:rsidDel="00000000" w:rsidR="00000000" w:rsidRPr="00000000">
        <w:rPr>
          <w:rFonts w:ascii="Times New Roman" w:cs="Times New Roman" w:eastAsia="Times New Roman" w:hAnsi="Times New Roman"/>
          <w:sz w:val="20"/>
          <w:szCs w:val="20"/>
          <w:rtl w:val="0"/>
        </w:rPr>
        <w:t xml:space="preserve"> Over the past fifteen years, though, Europe experienced over 2,000 terrorist attacks, with over 1,000 being conducted by ethno-nationalists and separatists.</w:t>
      </w:r>
      <w:r w:rsidDel="00000000" w:rsidR="00000000" w:rsidRPr="00000000">
        <w:rPr>
          <w:rFonts w:ascii="Times New Roman" w:cs="Times New Roman" w:eastAsia="Times New Roman" w:hAnsi="Times New Roman"/>
          <w:sz w:val="20"/>
          <w:szCs w:val="20"/>
          <w:vertAlign w:val="superscript"/>
        </w:rPr>
        <w:footnoteReference w:customMarkFollows="0" w:id="62"/>
      </w:r>
      <w:r w:rsidDel="00000000" w:rsidR="00000000" w:rsidRPr="00000000">
        <w:rPr>
          <w:rFonts w:ascii="Times New Roman" w:cs="Times New Roman" w:eastAsia="Times New Roman" w:hAnsi="Times New Roman"/>
          <w:sz w:val="20"/>
          <w:szCs w:val="20"/>
          <w:rtl w:val="0"/>
        </w:rPr>
        <w:t xml:space="preserve"> In 2022, for example, a 69 year-old white supremacist entered the Kurdish cultural center in Paris, France and opened fire, killing three people and wounding three others before he was detained by police.</w:t>
      </w:r>
      <w:r w:rsidDel="00000000" w:rsidR="00000000" w:rsidRPr="00000000">
        <w:rPr>
          <w:rFonts w:ascii="Times New Roman" w:cs="Times New Roman" w:eastAsia="Times New Roman" w:hAnsi="Times New Roman"/>
          <w:sz w:val="20"/>
          <w:szCs w:val="20"/>
          <w:vertAlign w:val="superscript"/>
        </w:rPr>
        <w:footnoteReference w:customMarkFollows="0" w:id="63"/>
      </w:r>
      <w:r w:rsidDel="00000000" w:rsidR="00000000" w:rsidRPr="00000000">
        <w:rPr>
          <w:rFonts w:ascii="Times New Roman" w:cs="Times New Roman" w:eastAsia="Times New Roman" w:hAnsi="Times New Roman"/>
          <w:sz w:val="20"/>
          <w:szCs w:val="20"/>
          <w:rtl w:val="0"/>
        </w:rPr>
        <w:t xml:space="preserve"> Just a year prior, the man was arrested for a similar act in which he attacked migrants in the city with a sword.</w:t>
      </w:r>
      <w:r w:rsidDel="00000000" w:rsidR="00000000" w:rsidRPr="00000000">
        <w:rPr>
          <w:rFonts w:ascii="Times New Roman" w:cs="Times New Roman" w:eastAsia="Times New Roman" w:hAnsi="Times New Roman"/>
          <w:sz w:val="20"/>
          <w:szCs w:val="20"/>
          <w:vertAlign w:val="superscript"/>
        </w:rPr>
        <w:footnoteReference w:customMarkFollows="0" w:id="64"/>
      </w: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Although terrorism has spread further throughout the globe, many Member States have taken steps to help mitigate and slow this spread. Most notably, following the September 11th terrorist attacks in the USA,</w:t>
      </w:r>
      <w:r w:rsidDel="00000000" w:rsidR="00000000" w:rsidRPr="00000000">
        <w:rPr>
          <w:rFonts w:ascii="Times New Roman" w:cs="Times New Roman" w:eastAsia="Times New Roman" w:hAnsi="Times New Roman"/>
          <w:sz w:val="20"/>
          <w:szCs w:val="20"/>
          <w:vertAlign w:val="superscript"/>
        </w:rPr>
        <w:footnoteReference w:customMarkFollows="0" w:id="65"/>
      </w:r>
      <w:r w:rsidDel="00000000" w:rsidR="00000000" w:rsidRPr="00000000">
        <w:rPr>
          <w:rFonts w:ascii="Times New Roman" w:cs="Times New Roman" w:eastAsia="Times New Roman" w:hAnsi="Times New Roman"/>
          <w:sz w:val="20"/>
          <w:szCs w:val="20"/>
          <w:rtl w:val="0"/>
        </w:rPr>
        <w:t xml:space="preserve"> the global community engaged in what is now known as the War on Terror. Spearheaded by the USA, the War on Terror sought to bring about an end to the terrorist organization known as Al-Qaeda.</w:t>
      </w:r>
      <w:r w:rsidDel="00000000" w:rsidR="00000000" w:rsidRPr="00000000">
        <w:rPr>
          <w:rFonts w:ascii="Times New Roman" w:cs="Times New Roman" w:eastAsia="Times New Roman" w:hAnsi="Times New Roman"/>
          <w:sz w:val="20"/>
          <w:szCs w:val="20"/>
          <w:vertAlign w:val="superscript"/>
        </w:rPr>
        <w:footnoteReference w:customMarkFollows="0" w:id="66"/>
      </w:r>
      <w:r w:rsidDel="00000000" w:rsidR="00000000" w:rsidRPr="00000000">
        <w:rPr>
          <w:rFonts w:ascii="Times New Roman" w:cs="Times New Roman" w:eastAsia="Times New Roman" w:hAnsi="Times New Roman"/>
          <w:sz w:val="20"/>
          <w:szCs w:val="20"/>
          <w:rtl w:val="0"/>
        </w:rPr>
        <w:t xml:space="preserve"> Al-Qaeda originally began as a militia group that helped support Muslims fighting against the USSR in the Soviet-Afghan War, but, once the USSR backed out, the organization dispersed throughout the Middle East, opposing foreign interference within the Middle East and targeting governments they deemed practiced a corrupt version of Islam.</w:t>
      </w:r>
      <w:r w:rsidDel="00000000" w:rsidR="00000000" w:rsidRPr="00000000">
        <w:rPr>
          <w:rFonts w:ascii="Times New Roman" w:cs="Times New Roman" w:eastAsia="Times New Roman" w:hAnsi="Times New Roman"/>
          <w:sz w:val="20"/>
          <w:szCs w:val="20"/>
          <w:vertAlign w:val="superscript"/>
        </w:rPr>
        <w:footnoteReference w:customMarkFollows="0" w:id="67"/>
      </w:r>
      <w:r w:rsidDel="00000000" w:rsidR="00000000" w:rsidRPr="00000000">
        <w:rPr>
          <w:rFonts w:ascii="Times New Roman" w:cs="Times New Roman" w:eastAsia="Times New Roman" w:hAnsi="Times New Roman"/>
          <w:sz w:val="20"/>
          <w:szCs w:val="20"/>
          <w:rtl w:val="0"/>
        </w:rPr>
        <w:t xml:space="preserve"> Eventually the group combined jihadist organizations from Egypt and Sudan, declaring a holy war on the USA which led to the aforementioned September 11th attacks.</w:t>
      </w:r>
      <w:r w:rsidDel="00000000" w:rsidR="00000000" w:rsidRPr="00000000">
        <w:rPr>
          <w:rFonts w:ascii="Times New Roman" w:cs="Times New Roman" w:eastAsia="Times New Roman" w:hAnsi="Times New Roman"/>
          <w:sz w:val="20"/>
          <w:szCs w:val="20"/>
          <w:vertAlign w:val="superscript"/>
        </w:rPr>
        <w:footnoteReference w:customMarkFollows="0" w:id="68"/>
      </w:r>
      <w:r w:rsidDel="00000000" w:rsidR="00000000" w:rsidRPr="00000000">
        <w:rPr>
          <w:rFonts w:ascii="Times New Roman" w:cs="Times New Roman" w:eastAsia="Times New Roman" w:hAnsi="Times New Roman"/>
          <w:sz w:val="20"/>
          <w:szCs w:val="20"/>
          <w:rtl w:val="0"/>
        </w:rPr>
        <w:t xml:space="preserve"> The War on Terror, supported by many Member States,</w:t>
      </w:r>
      <w:r w:rsidDel="00000000" w:rsidR="00000000" w:rsidRPr="00000000">
        <w:rPr>
          <w:rFonts w:ascii="Times New Roman" w:cs="Times New Roman" w:eastAsia="Times New Roman" w:hAnsi="Times New Roman"/>
          <w:sz w:val="20"/>
          <w:szCs w:val="20"/>
          <w:vertAlign w:val="superscript"/>
        </w:rPr>
        <w:footnoteReference w:customMarkFollows="0" w:id="69"/>
      </w:r>
      <w:r w:rsidDel="00000000" w:rsidR="00000000" w:rsidRPr="00000000">
        <w:rPr>
          <w:rFonts w:ascii="Times New Roman" w:cs="Times New Roman" w:eastAsia="Times New Roman" w:hAnsi="Times New Roman"/>
          <w:sz w:val="20"/>
          <w:szCs w:val="20"/>
          <w:rtl w:val="0"/>
        </w:rPr>
        <w:t xml:space="preserve"> led to the USA taking military action across the Middle East in Member States such as Afghanistan, Syria, and Iraq in an effort to assassinate Osama Bin-Laden, the leader of Al-Qaeda, and bring about an end to the organization itself.</w:t>
      </w:r>
      <w:r w:rsidDel="00000000" w:rsidR="00000000" w:rsidRPr="00000000">
        <w:rPr>
          <w:rFonts w:ascii="Times New Roman" w:cs="Times New Roman" w:eastAsia="Times New Roman" w:hAnsi="Times New Roman"/>
          <w:sz w:val="20"/>
          <w:szCs w:val="20"/>
          <w:vertAlign w:val="superscript"/>
        </w:rPr>
        <w:footnoteReference w:customMarkFollows="0" w:id="70"/>
      </w:r>
      <w:r w:rsidDel="00000000" w:rsidR="00000000" w:rsidRPr="00000000">
        <w:rPr>
          <w:rFonts w:ascii="Times New Roman" w:cs="Times New Roman" w:eastAsia="Times New Roman" w:hAnsi="Times New Roman"/>
          <w:sz w:val="20"/>
          <w:szCs w:val="20"/>
          <w:rtl w:val="0"/>
        </w:rPr>
        <w:t xml:space="preserve"> The War on Terror officially ended in 2021 when the USAs president at the time, Joe Biden, began pulling military forces out of Afghanistan.</w:t>
      </w:r>
      <w:r w:rsidDel="00000000" w:rsidR="00000000" w:rsidRPr="00000000">
        <w:rPr>
          <w:rFonts w:ascii="Times New Roman" w:cs="Times New Roman" w:eastAsia="Times New Roman" w:hAnsi="Times New Roman"/>
          <w:sz w:val="20"/>
          <w:szCs w:val="20"/>
          <w:vertAlign w:val="superscript"/>
        </w:rPr>
        <w:footnoteReference w:customMarkFollows="0" w:id="71"/>
      </w:r>
      <w:r w:rsidDel="00000000" w:rsidR="00000000" w:rsidRPr="00000000">
        <w:rPr>
          <w:rFonts w:ascii="Times New Roman" w:cs="Times New Roman" w:eastAsia="Times New Roman" w:hAnsi="Times New Roman"/>
          <w:sz w:val="20"/>
          <w:szCs w:val="20"/>
          <w:rtl w:val="0"/>
        </w:rPr>
        <w:t xml:space="preserve"> Ultimately, though, many terrorist organizations still operate throughout the world, so the international community must still work together to bring about an end to terrorism. </w:t>
      </w:r>
    </w:p>
    <w:p w:rsidR="00000000" w:rsidDel="00000000" w:rsidP="00000000" w:rsidRDefault="00000000" w:rsidRPr="00000000" w14:paraId="0000002B">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Actions Taken by the UN</w:t>
      </w:r>
    </w:p>
    <w:p w:rsidR="00000000" w:rsidDel="00000000" w:rsidP="00000000" w:rsidRDefault="00000000" w:rsidRPr="00000000" w14:paraId="0000002D">
      <w:pPr>
        <w:spacing w:line="24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2E">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Since 2001, terrorism has become a major topic that the UN has started to address, but one major issue stands in the way of progress: the UN has no official definition for what constitutes terrorism.</w:t>
      </w:r>
      <w:r w:rsidDel="00000000" w:rsidR="00000000" w:rsidRPr="00000000">
        <w:rPr>
          <w:rFonts w:ascii="Times New Roman" w:cs="Times New Roman" w:eastAsia="Times New Roman" w:hAnsi="Times New Roman"/>
          <w:sz w:val="20"/>
          <w:szCs w:val="20"/>
          <w:vertAlign w:val="superscript"/>
        </w:rPr>
        <w:footnoteReference w:customMarkFollows="0" w:id="72"/>
      </w:r>
      <w:r w:rsidDel="00000000" w:rsidR="00000000" w:rsidRPr="00000000">
        <w:rPr>
          <w:rFonts w:ascii="Times New Roman" w:cs="Times New Roman" w:eastAsia="Times New Roman" w:hAnsi="Times New Roman"/>
          <w:sz w:val="20"/>
          <w:szCs w:val="20"/>
          <w:rtl w:val="0"/>
        </w:rPr>
        <w:t xml:space="preserve"> Although they have been discussing the topic of terrorism since the nineties, the international community has struggled to agree on a single definition, which has made combatting terrorism difficult for the UN. Despite this, though, many UN bodies have worked to counteract the impact terrorism has had on Member States.</w:t>
      </w:r>
    </w:p>
    <w:p w:rsidR="00000000" w:rsidDel="00000000" w:rsidP="00000000" w:rsidRDefault="00000000" w:rsidRPr="00000000" w14:paraId="0000002F">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In 2005, the UN General Assembly (GA) established the Counter-Terrorism Implementation Taskforce (CTITF) in an effort to enhance the cooperation between UN bodies that were implemented to counteract terrorism.</w:t>
      </w:r>
      <w:r w:rsidDel="00000000" w:rsidR="00000000" w:rsidRPr="00000000">
        <w:rPr>
          <w:rFonts w:ascii="Times New Roman" w:cs="Times New Roman" w:eastAsia="Times New Roman" w:hAnsi="Times New Roman"/>
          <w:sz w:val="20"/>
          <w:szCs w:val="20"/>
          <w:vertAlign w:val="superscript"/>
        </w:rPr>
        <w:footnoteReference w:customMarkFollows="0" w:id="73"/>
      </w:r>
      <w:r w:rsidDel="00000000" w:rsidR="00000000" w:rsidRPr="00000000">
        <w:rPr>
          <w:rFonts w:ascii="Times New Roman" w:cs="Times New Roman" w:eastAsia="Times New Roman" w:hAnsi="Times New Roman"/>
          <w:sz w:val="20"/>
          <w:szCs w:val="20"/>
          <w:rtl w:val="0"/>
        </w:rPr>
        <w:t xml:space="preserve"> Comprising 30 Member States and a representative of the International Criminal Police Organization (INTERPOL), the CTITF ensured funds and programmes that were directed towards counterterrorism were actually successful. In 2006, the CTITF became guided by the Global Counter-Terrorism Strategy (GCTS) which outlined four pillars: one, address the conditions conducive to terrorism; two, prevent and combat terrorism; three, strengthen Member States’ and the UN’s capabilities when it comes to combating terrorism; four, protect human rights and respect international law at all costs.</w:t>
      </w:r>
      <w:r w:rsidDel="00000000" w:rsidR="00000000" w:rsidRPr="00000000">
        <w:rPr>
          <w:rFonts w:ascii="Times New Roman" w:cs="Times New Roman" w:eastAsia="Times New Roman" w:hAnsi="Times New Roman"/>
          <w:sz w:val="20"/>
          <w:szCs w:val="20"/>
          <w:vertAlign w:val="superscript"/>
        </w:rPr>
        <w:footnoteReference w:customMarkFollows="0" w:id="74"/>
      </w:r>
      <w:r w:rsidDel="00000000" w:rsidR="00000000" w:rsidRPr="00000000">
        <w:rPr>
          <w:rFonts w:ascii="Times New Roman" w:cs="Times New Roman" w:eastAsia="Times New Roman" w:hAnsi="Times New Roman"/>
          <w:sz w:val="20"/>
          <w:szCs w:val="20"/>
          <w:rtl w:val="0"/>
        </w:rPr>
        <w:t xml:space="preserve"> But the UN struggled to fully implement these four pillars and, as such, the CTITF struggled to increase international cooperation.</w:t>
      </w:r>
      <w:r w:rsidDel="00000000" w:rsidR="00000000" w:rsidRPr="00000000">
        <w:rPr>
          <w:rFonts w:ascii="Times New Roman" w:cs="Times New Roman" w:eastAsia="Times New Roman" w:hAnsi="Times New Roman"/>
          <w:sz w:val="20"/>
          <w:szCs w:val="20"/>
          <w:vertAlign w:val="superscript"/>
        </w:rPr>
        <w:footnoteReference w:customMarkFollows="0" w:id="75"/>
      </w:r>
      <w:r w:rsidDel="00000000" w:rsidR="00000000" w:rsidRPr="00000000">
        <w:rPr>
          <w:rFonts w:ascii="Times New Roman" w:cs="Times New Roman" w:eastAsia="Times New Roman" w:hAnsi="Times New Roman"/>
          <w:sz w:val="20"/>
          <w:szCs w:val="20"/>
          <w:rtl w:val="0"/>
        </w:rPr>
        <w:t xml:space="preserve"> In response to these struggles, the UN, with a donation from Saudi Arabia, established the UN Counter-Terrorism Centre (UNCCT) in order to better support the CTITF.</w:t>
      </w:r>
      <w:r w:rsidDel="00000000" w:rsidR="00000000" w:rsidRPr="00000000">
        <w:rPr>
          <w:rFonts w:ascii="Times New Roman" w:cs="Times New Roman" w:eastAsia="Times New Roman" w:hAnsi="Times New Roman"/>
          <w:sz w:val="20"/>
          <w:szCs w:val="20"/>
          <w:vertAlign w:val="superscript"/>
        </w:rPr>
        <w:footnoteReference w:customMarkFollows="0" w:id="76"/>
      </w:r>
      <w:r w:rsidDel="00000000" w:rsidR="00000000" w:rsidRPr="00000000">
        <w:rPr>
          <w:rFonts w:ascii="Times New Roman" w:cs="Times New Roman" w:eastAsia="Times New Roman" w:hAnsi="Times New Roman"/>
          <w:sz w:val="20"/>
          <w:szCs w:val="20"/>
          <w:rtl w:val="0"/>
        </w:rPr>
        <w:t xml:space="preserve"> Eventually, the CTITF and UNCCT were phased out and replaced with the United Nations Office of Counter-Terrorism (UNOCT) in 2017.</w:t>
      </w:r>
      <w:r w:rsidDel="00000000" w:rsidR="00000000" w:rsidRPr="00000000">
        <w:rPr>
          <w:rFonts w:ascii="Times New Roman" w:cs="Times New Roman" w:eastAsia="Times New Roman" w:hAnsi="Times New Roman"/>
          <w:sz w:val="20"/>
          <w:szCs w:val="20"/>
          <w:vertAlign w:val="superscript"/>
        </w:rPr>
        <w:footnoteReference w:customMarkFollows="0" w:id="77"/>
      </w:r>
      <w:r w:rsidDel="00000000" w:rsidR="00000000" w:rsidRPr="00000000">
        <w:rPr>
          <w:rFonts w:ascii="Times New Roman" w:cs="Times New Roman" w:eastAsia="Times New Roman" w:hAnsi="Times New Roman"/>
          <w:sz w:val="20"/>
          <w:szCs w:val="20"/>
          <w:rtl w:val="0"/>
        </w:rPr>
        <w:t xml:space="preserve"> The UNOCT, though, is still guided by the GCTS</w:t>
      </w:r>
      <w:r w:rsidDel="00000000" w:rsidR="00000000" w:rsidRPr="00000000">
        <w:rPr>
          <w:rFonts w:ascii="Times New Roman" w:cs="Times New Roman" w:eastAsia="Times New Roman" w:hAnsi="Times New Roman"/>
          <w:sz w:val="20"/>
          <w:szCs w:val="20"/>
          <w:vertAlign w:val="superscript"/>
        </w:rPr>
        <w:footnoteReference w:customMarkFollows="0" w:id="78"/>
      </w:r>
      <w:r w:rsidDel="00000000" w:rsidR="00000000" w:rsidRPr="00000000">
        <w:rPr>
          <w:rFonts w:ascii="Times New Roman" w:cs="Times New Roman" w:eastAsia="Times New Roman" w:hAnsi="Times New Roman"/>
          <w:sz w:val="20"/>
          <w:szCs w:val="20"/>
          <w:rtl w:val="0"/>
        </w:rPr>
        <w:t xml:space="preserve"> and will be reviewed and updated in 2026.</w:t>
      </w:r>
      <w:r w:rsidDel="00000000" w:rsidR="00000000" w:rsidRPr="00000000">
        <w:rPr>
          <w:rFonts w:ascii="Times New Roman" w:cs="Times New Roman" w:eastAsia="Times New Roman" w:hAnsi="Times New Roman"/>
          <w:sz w:val="20"/>
          <w:szCs w:val="20"/>
          <w:vertAlign w:val="superscript"/>
        </w:rPr>
        <w:footnoteReference w:customMarkFollows="0" w:id="79"/>
      </w:r>
      <w:r w:rsidDel="00000000" w:rsidR="00000000" w:rsidRPr="00000000">
        <w:rPr>
          <w:rtl w:val="0"/>
        </w:rPr>
      </w:r>
    </w:p>
    <w:p w:rsidR="00000000" w:rsidDel="00000000" w:rsidP="00000000" w:rsidRDefault="00000000" w:rsidRPr="00000000" w14:paraId="00000030">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Other UN bodies help support the international community in counter-terrorism operations in different ways, with the United Nations Office on Drugs and Crime (UNODC) providing direct support to the SC. Established alongside the UNODC as a subcommittee in 1997, the Terrorist Prevention Branch (TPB) was one of the first mechanisms the UN created to directly combat terrorism.</w:t>
      </w:r>
      <w:r w:rsidDel="00000000" w:rsidR="00000000" w:rsidRPr="00000000">
        <w:rPr>
          <w:rFonts w:ascii="Times New Roman" w:cs="Times New Roman" w:eastAsia="Times New Roman" w:hAnsi="Times New Roman"/>
          <w:sz w:val="20"/>
          <w:szCs w:val="20"/>
          <w:vertAlign w:val="superscript"/>
        </w:rPr>
        <w:footnoteReference w:customMarkFollows="0" w:id="80"/>
      </w:r>
      <w:r w:rsidDel="00000000" w:rsidR="00000000" w:rsidRPr="00000000">
        <w:rPr>
          <w:rFonts w:ascii="Times New Roman" w:cs="Times New Roman" w:eastAsia="Times New Roman" w:hAnsi="Times New Roman"/>
          <w:sz w:val="20"/>
          <w:szCs w:val="20"/>
          <w:rtl w:val="0"/>
        </w:rPr>
        <w:t xml:space="preserve"> But, the powers of the TPB were extremely limited at the time, with the UNODCs mandate allowing them to primarily only focus on research and gathering evidence for the SC.</w:t>
      </w:r>
      <w:r w:rsidDel="00000000" w:rsidR="00000000" w:rsidRPr="00000000">
        <w:rPr>
          <w:rFonts w:ascii="Times New Roman" w:cs="Times New Roman" w:eastAsia="Times New Roman" w:hAnsi="Times New Roman"/>
          <w:sz w:val="20"/>
          <w:szCs w:val="20"/>
          <w:vertAlign w:val="superscript"/>
        </w:rPr>
        <w:footnoteReference w:customMarkFollows="0" w:id="81"/>
      </w:r>
      <w:r w:rsidDel="00000000" w:rsidR="00000000" w:rsidRPr="00000000">
        <w:rPr>
          <w:rFonts w:ascii="Times New Roman" w:cs="Times New Roman" w:eastAsia="Times New Roman" w:hAnsi="Times New Roman"/>
          <w:sz w:val="20"/>
          <w:szCs w:val="20"/>
          <w:rtl w:val="0"/>
        </w:rPr>
        <w:t xml:space="preserve"> Recognizing this, the GA expanded the power of the TPB in Resolution 57/292,</w:t>
      </w:r>
      <w:r w:rsidDel="00000000" w:rsidR="00000000" w:rsidRPr="00000000">
        <w:rPr>
          <w:rFonts w:ascii="Times New Roman" w:cs="Times New Roman" w:eastAsia="Times New Roman" w:hAnsi="Times New Roman"/>
          <w:sz w:val="20"/>
          <w:szCs w:val="20"/>
          <w:vertAlign w:val="superscript"/>
        </w:rPr>
        <w:footnoteReference w:customMarkFollows="0" w:id="82"/>
      </w:r>
      <w:r w:rsidDel="00000000" w:rsidR="00000000" w:rsidRPr="00000000">
        <w:rPr>
          <w:rFonts w:ascii="Times New Roman" w:cs="Times New Roman" w:eastAsia="Times New Roman" w:hAnsi="Times New Roman"/>
          <w:sz w:val="20"/>
          <w:szCs w:val="20"/>
          <w:rtl w:val="0"/>
        </w:rPr>
        <w:t xml:space="preserve"> giving them the power and means to provide direct assistance to Member States by letting them enact GA and SC counter-terrorism policies and advising Member States on their own counter-terrorism policy, educating their citizens on terrorist actions, and guiding them on how to sentence and potentially rehabilitate known terrorists.</w:t>
      </w:r>
      <w:r w:rsidDel="00000000" w:rsidR="00000000" w:rsidRPr="00000000">
        <w:rPr>
          <w:rFonts w:ascii="Times New Roman" w:cs="Times New Roman" w:eastAsia="Times New Roman" w:hAnsi="Times New Roman"/>
          <w:sz w:val="20"/>
          <w:szCs w:val="20"/>
          <w:vertAlign w:val="superscript"/>
        </w:rPr>
        <w:footnoteReference w:customMarkFollows="0" w:id="83"/>
      </w:r>
      <w:r w:rsidDel="00000000" w:rsidR="00000000" w:rsidRPr="00000000">
        <w:rPr>
          <w:rFonts w:ascii="Times New Roman" w:cs="Times New Roman" w:eastAsia="Times New Roman" w:hAnsi="Times New Roman"/>
          <w:sz w:val="20"/>
          <w:szCs w:val="20"/>
          <w:rtl w:val="0"/>
        </w:rPr>
        <w:t xml:space="preserve"> Though the TPB is under the direct jurisdiction of the UNODC, this subcommittee still supports and works closely with the SC by helping Member States implement SC resolutions such as Resolution 1373,</w:t>
      </w:r>
      <w:r w:rsidDel="00000000" w:rsidR="00000000" w:rsidRPr="00000000">
        <w:rPr>
          <w:rFonts w:ascii="Times New Roman" w:cs="Times New Roman" w:eastAsia="Times New Roman" w:hAnsi="Times New Roman"/>
          <w:sz w:val="20"/>
          <w:szCs w:val="20"/>
          <w:vertAlign w:val="superscript"/>
        </w:rPr>
        <w:footnoteReference w:customMarkFollows="0" w:id="84"/>
      </w:r>
      <w:r w:rsidDel="00000000" w:rsidR="00000000" w:rsidRPr="00000000">
        <w:rPr>
          <w:rFonts w:ascii="Times New Roman" w:cs="Times New Roman" w:eastAsia="Times New Roman" w:hAnsi="Times New Roman"/>
          <w:sz w:val="20"/>
          <w:szCs w:val="20"/>
          <w:rtl w:val="0"/>
        </w:rPr>
        <w:t xml:space="preserve"> Resolution 1456,</w:t>
      </w:r>
      <w:r w:rsidDel="00000000" w:rsidR="00000000" w:rsidRPr="00000000">
        <w:rPr>
          <w:rFonts w:ascii="Times New Roman" w:cs="Times New Roman" w:eastAsia="Times New Roman" w:hAnsi="Times New Roman"/>
          <w:sz w:val="20"/>
          <w:szCs w:val="20"/>
          <w:vertAlign w:val="superscript"/>
        </w:rPr>
        <w:footnoteReference w:customMarkFollows="0" w:id="85"/>
      </w:r>
      <w:r w:rsidDel="00000000" w:rsidR="00000000" w:rsidRPr="00000000">
        <w:rPr>
          <w:rFonts w:ascii="Times New Roman" w:cs="Times New Roman" w:eastAsia="Times New Roman" w:hAnsi="Times New Roman"/>
          <w:sz w:val="20"/>
          <w:szCs w:val="20"/>
          <w:rtl w:val="0"/>
        </w:rPr>
        <w:t xml:space="preserve"> Resolution 1566,</w:t>
      </w:r>
      <w:r w:rsidDel="00000000" w:rsidR="00000000" w:rsidRPr="00000000">
        <w:rPr>
          <w:rFonts w:ascii="Times New Roman" w:cs="Times New Roman" w:eastAsia="Times New Roman" w:hAnsi="Times New Roman"/>
          <w:sz w:val="20"/>
          <w:szCs w:val="20"/>
          <w:vertAlign w:val="superscript"/>
        </w:rPr>
        <w:footnoteReference w:customMarkFollows="0" w:id="86"/>
      </w:r>
      <w:r w:rsidDel="00000000" w:rsidR="00000000" w:rsidRPr="00000000">
        <w:rPr>
          <w:rFonts w:ascii="Times New Roman" w:cs="Times New Roman" w:eastAsia="Times New Roman" w:hAnsi="Times New Roman"/>
          <w:sz w:val="20"/>
          <w:szCs w:val="20"/>
          <w:rtl w:val="0"/>
        </w:rPr>
        <w:t xml:space="preserve"> and Resolution 2178.</w:t>
      </w:r>
      <w:r w:rsidDel="00000000" w:rsidR="00000000" w:rsidRPr="00000000">
        <w:rPr>
          <w:rFonts w:ascii="Times New Roman" w:cs="Times New Roman" w:eastAsia="Times New Roman" w:hAnsi="Times New Roman"/>
          <w:sz w:val="20"/>
          <w:szCs w:val="20"/>
          <w:vertAlign w:val="superscript"/>
        </w:rPr>
        <w:footnoteReference w:customMarkFollows="0" w:id="87"/>
      </w:r>
      <w:r w:rsidDel="00000000" w:rsidR="00000000" w:rsidRPr="00000000">
        <w:rPr>
          <w:rtl w:val="0"/>
        </w:rPr>
      </w:r>
    </w:p>
    <w:p w:rsidR="00000000" w:rsidDel="00000000" w:rsidP="00000000" w:rsidRDefault="00000000" w:rsidRPr="00000000" w14:paraId="0000003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As established in the UN Charter, the SC is one of the only bodies in the UN that can actually take direct action towards Member States and non-Member State actors.</w:t>
      </w:r>
      <w:r w:rsidDel="00000000" w:rsidR="00000000" w:rsidRPr="00000000">
        <w:rPr>
          <w:rFonts w:ascii="Times New Roman" w:cs="Times New Roman" w:eastAsia="Times New Roman" w:hAnsi="Times New Roman"/>
          <w:sz w:val="20"/>
          <w:szCs w:val="20"/>
          <w:vertAlign w:val="superscript"/>
        </w:rPr>
        <w:footnoteReference w:customMarkFollows="0" w:id="88"/>
      </w:r>
      <w:r w:rsidDel="00000000" w:rsidR="00000000" w:rsidRPr="00000000">
        <w:rPr>
          <w:rFonts w:ascii="Times New Roman" w:cs="Times New Roman" w:eastAsia="Times New Roman" w:hAnsi="Times New Roman"/>
          <w:sz w:val="20"/>
          <w:szCs w:val="20"/>
          <w:rtl w:val="0"/>
        </w:rPr>
        <w:t xml:space="preserve"> As such, anything that poses an immediate threat to international peace, Member State sovereignty, or the development of Member States falls to the SC to address as quickly and effectively as possible.</w:t>
      </w:r>
      <w:r w:rsidDel="00000000" w:rsidR="00000000" w:rsidRPr="00000000">
        <w:rPr>
          <w:rFonts w:ascii="Times New Roman" w:cs="Times New Roman" w:eastAsia="Times New Roman" w:hAnsi="Times New Roman"/>
          <w:sz w:val="20"/>
          <w:szCs w:val="20"/>
          <w:vertAlign w:val="superscript"/>
        </w:rPr>
        <w:footnoteReference w:customMarkFollows="0" w:id="89"/>
      </w:r>
      <w:r w:rsidDel="00000000" w:rsidR="00000000" w:rsidRPr="00000000">
        <w:rPr>
          <w:rFonts w:ascii="Times New Roman" w:cs="Times New Roman" w:eastAsia="Times New Roman" w:hAnsi="Times New Roman"/>
          <w:sz w:val="20"/>
          <w:szCs w:val="20"/>
          <w:rtl w:val="0"/>
        </w:rPr>
        <w:t xml:space="preserve"> Despite this, the SC rarely broached the subject of terrorism until 2001.</w:t>
      </w:r>
      <w:r w:rsidDel="00000000" w:rsidR="00000000" w:rsidRPr="00000000">
        <w:rPr>
          <w:rFonts w:ascii="Times New Roman" w:cs="Times New Roman" w:eastAsia="Times New Roman" w:hAnsi="Times New Roman"/>
          <w:sz w:val="20"/>
          <w:szCs w:val="20"/>
          <w:vertAlign w:val="superscript"/>
        </w:rPr>
        <w:footnoteReference w:customMarkFollows="0" w:id="90"/>
      </w:r>
      <w:r w:rsidDel="00000000" w:rsidR="00000000" w:rsidRPr="00000000">
        <w:rPr>
          <w:rFonts w:ascii="Times New Roman" w:cs="Times New Roman" w:eastAsia="Times New Roman" w:hAnsi="Times New Roman"/>
          <w:sz w:val="20"/>
          <w:szCs w:val="20"/>
          <w:rtl w:val="0"/>
        </w:rPr>
        <w:t xml:space="preserve"> The first time terrorism had been discussed by the SC before 2001 was in 1989.</w:t>
      </w:r>
      <w:r w:rsidDel="00000000" w:rsidR="00000000" w:rsidRPr="00000000">
        <w:rPr>
          <w:rFonts w:ascii="Times New Roman" w:cs="Times New Roman" w:eastAsia="Times New Roman" w:hAnsi="Times New Roman"/>
          <w:sz w:val="20"/>
          <w:szCs w:val="20"/>
          <w:vertAlign w:val="superscript"/>
        </w:rPr>
        <w:footnoteReference w:customMarkFollows="0" w:id="91"/>
      </w:r>
      <w:r w:rsidDel="00000000" w:rsidR="00000000" w:rsidRPr="00000000">
        <w:rPr>
          <w:rFonts w:ascii="Times New Roman" w:cs="Times New Roman" w:eastAsia="Times New Roman" w:hAnsi="Times New Roman"/>
          <w:sz w:val="20"/>
          <w:szCs w:val="20"/>
          <w:rtl w:val="0"/>
        </w:rPr>
        <w:t xml:space="preserve"> Adopted unanimously, Resolution 635</w:t>
      </w:r>
      <w:r w:rsidDel="00000000" w:rsidR="00000000" w:rsidRPr="00000000">
        <w:rPr>
          <w:rFonts w:ascii="Times New Roman" w:cs="Times New Roman" w:eastAsia="Times New Roman" w:hAnsi="Times New Roman"/>
          <w:sz w:val="20"/>
          <w:szCs w:val="20"/>
          <w:vertAlign w:val="superscript"/>
        </w:rPr>
        <w:footnoteReference w:customMarkFollows="0" w:id="92"/>
      </w:r>
      <w:r w:rsidDel="00000000" w:rsidR="00000000" w:rsidRPr="00000000">
        <w:rPr>
          <w:rFonts w:ascii="Times New Roman" w:cs="Times New Roman" w:eastAsia="Times New Roman" w:hAnsi="Times New Roman"/>
          <w:sz w:val="20"/>
          <w:szCs w:val="20"/>
          <w:rtl w:val="0"/>
        </w:rPr>
        <w:t xml:space="preserve"> was adopted in direct response to the Lockerbie tragedy</w:t>
      </w:r>
      <w:r w:rsidDel="00000000" w:rsidR="00000000" w:rsidRPr="00000000">
        <w:rPr>
          <w:rFonts w:ascii="Times New Roman" w:cs="Times New Roman" w:eastAsia="Times New Roman" w:hAnsi="Times New Roman"/>
          <w:sz w:val="20"/>
          <w:szCs w:val="20"/>
          <w:vertAlign w:val="superscript"/>
        </w:rPr>
        <w:footnoteReference w:customMarkFollows="0" w:id="93"/>
      </w:r>
      <w:r w:rsidDel="00000000" w:rsidR="00000000" w:rsidRPr="00000000">
        <w:rPr>
          <w:rFonts w:ascii="Times New Roman" w:cs="Times New Roman" w:eastAsia="Times New Roman" w:hAnsi="Times New Roman"/>
          <w:sz w:val="20"/>
          <w:szCs w:val="20"/>
          <w:rtl w:val="0"/>
        </w:rPr>
        <w:t xml:space="preserve"> that took place on December 21st, 1988. This resolution would call upon the International Aviation Organization to work harder to make it harder for terrorists to utilize aircraft and for all Member States and organizations that manufacture plastic and sheet explosives to make said explosives more detectable.</w:t>
      </w:r>
      <w:r w:rsidDel="00000000" w:rsidR="00000000" w:rsidRPr="00000000">
        <w:rPr>
          <w:rFonts w:ascii="Times New Roman" w:cs="Times New Roman" w:eastAsia="Times New Roman" w:hAnsi="Times New Roman"/>
          <w:sz w:val="20"/>
          <w:szCs w:val="20"/>
          <w:vertAlign w:val="superscript"/>
        </w:rPr>
        <w:footnoteReference w:customMarkFollows="0" w:id="94"/>
      </w:r>
      <w:r w:rsidDel="00000000" w:rsidR="00000000" w:rsidRPr="00000000">
        <w:rPr>
          <w:rFonts w:ascii="Times New Roman" w:cs="Times New Roman" w:eastAsia="Times New Roman" w:hAnsi="Times New Roman"/>
          <w:sz w:val="20"/>
          <w:szCs w:val="20"/>
          <w:rtl w:val="0"/>
        </w:rPr>
        <w:t xml:space="preserve"> Just a decade later, in 1999, the SC passed Resolution 1267</w:t>
      </w:r>
      <w:r w:rsidDel="00000000" w:rsidR="00000000" w:rsidRPr="00000000">
        <w:rPr>
          <w:rFonts w:ascii="Times New Roman" w:cs="Times New Roman" w:eastAsia="Times New Roman" w:hAnsi="Times New Roman"/>
          <w:sz w:val="20"/>
          <w:szCs w:val="20"/>
          <w:vertAlign w:val="superscript"/>
        </w:rPr>
        <w:footnoteReference w:customMarkFollows="0" w:id="95"/>
      </w:r>
      <w:r w:rsidDel="00000000" w:rsidR="00000000" w:rsidRPr="00000000">
        <w:rPr>
          <w:rFonts w:ascii="Times New Roman" w:cs="Times New Roman" w:eastAsia="Times New Roman" w:hAnsi="Times New Roman"/>
          <w:sz w:val="20"/>
          <w:szCs w:val="20"/>
          <w:rtl w:val="0"/>
        </w:rPr>
        <w:t xml:space="preserve"> which placed sanctions on the Taliban and Al-Qaeda and created a list of all UN-recognized terrorist organizations and actors.</w:t>
      </w:r>
      <w:r w:rsidDel="00000000" w:rsidR="00000000" w:rsidRPr="00000000">
        <w:rPr>
          <w:rFonts w:ascii="Times New Roman" w:cs="Times New Roman" w:eastAsia="Times New Roman" w:hAnsi="Times New Roman"/>
          <w:sz w:val="20"/>
          <w:szCs w:val="20"/>
          <w:vertAlign w:val="superscript"/>
        </w:rPr>
        <w:footnoteReference w:customMarkFollows="0" w:id="96"/>
      </w:r>
      <w:r w:rsidDel="00000000" w:rsidR="00000000" w:rsidRPr="00000000">
        <w:rPr>
          <w:rFonts w:ascii="Times New Roman" w:cs="Times New Roman" w:eastAsia="Times New Roman" w:hAnsi="Times New Roman"/>
          <w:sz w:val="20"/>
          <w:szCs w:val="20"/>
          <w:rtl w:val="0"/>
        </w:rPr>
        <w:t xml:space="preserve"> As discussed earlier, though, terrorism would grow to become a major topic for the SC following the September 11th, 2001 attacks on the USA.</w:t>
      </w:r>
      <w:r w:rsidDel="00000000" w:rsidR="00000000" w:rsidRPr="00000000">
        <w:rPr>
          <w:rFonts w:ascii="Times New Roman" w:cs="Times New Roman" w:eastAsia="Times New Roman" w:hAnsi="Times New Roman"/>
          <w:sz w:val="20"/>
          <w:szCs w:val="20"/>
          <w:vertAlign w:val="superscript"/>
        </w:rPr>
        <w:footnoteReference w:customMarkFollows="0" w:id="97"/>
      </w:r>
      <w:r w:rsidDel="00000000" w:rsidR="00000000" w:rsidRPr="00000000">
        <w:rPr>
          <w:rFonts w:ascii="Times New Roman" w:cs="Times New Roman" w:eastAsia="Times New Roman" w:hAnsi="Times New Roman"/>
          <w:sz w:val="20"/>
          <w:szCs w:val="20"/>
          <w:rtl w:val="0"/>
        </w:rPr>
        <w:t xml:space="preserve"> Following the attacks, the SC met and unanimously passed Resolution 1373,</w:t>
      </w:r>
      <w:r w:rsidDel="00000000" w:rsidR="00000000" w:rsidRPr="00000000">
        <w:rPr>
          <w:rFonts w:ascii="Times New Roman" w:cs="Times New Roman" w:eastAsia="Times New Roman" w:hAnsi="Times New Roman"/>
          <w:sz w:val="20"/>
          <w:szCs w:val="20"/>
          <w:vertAlign w:val="superscript"/>
        </w:rPr>
        <w:footnoteReference w:customMarkFollows="0" w:id="98"/>
      </w:r>
      <w:r w:rsidDel="00000000" w:rsidR="00000000" w:rsidRPr="00000000">
        <w:rPr>
          <w:rFonts w:ascii="Times New Roman" w:cs="Times New Roman" w:eastAsia="Times New Roman" w:hAnsi="Times New Roman"/>
          <w:sz w:val="20"/>
          <w:szCs w:val="20"/>
          <w:rtl w:val="0"/>
        </w:rPr>
        <w:t xml:space="preserve"> the first legally binding counter-terrorism resolution the SC would pass.</w:t>
      </w:r>
      <w:r w:rsidDel="00000000" w:rsidR="00000000" w:rsidRPr="00000000">
        <w:rPr>
          <w:rFonts w:ascii="Times New Roman" w:cs="Times New Roman" w:eastAsia="Times New Roman" w:hAnsi="Times New Roman"/>
          <w:sz w:val="20"/>
          <w:szCs w:val="20"/>
          <w:vertAlign w:val="superscript"/>
        </w:rPr>
        <w:footnoteReference w:customMarkFollows="0" w:id="99"/>
      </w:r>
      <w:r w:rsidDel="00000000" w:rsidR="00000000" w:rsidRPr="00000000">
        <w:rPr>
          <w:rFonts w:ascii="Times New Roman" w:cs="Times New Roman" w:eastAsia="Times New Roman" w:hAnsi="Times New Roman"/>
          <w:sz w:val="20"/>
          <w:szCs w:val="20"/>
          <w:rtl w:val="0"/>
        </w:rPr>
        <w:t xml:space="preserve"> Resolution 1373 created the Counter-Terrorism Committee (CTC) that would ensure the requirements for Member States outlined in the resolution and that future counter-terrorism resolutions, like Resolution 1624 which called for increased action from the international community,</w:t>
      </w:r>
      <w:r w:rsidDel="00000000" w:rsidR="00000000" w:rsidRPr="00000000">
        <w:rPr>
          <w:rFonts w:ascii="Times New Roman" w:cs="Times New Roman" w:eastAsia="Times New Roman" w:hAnsi="Times New Roman"/>
          <w:sz w:val="20"/>
          <w:szCs w:val="20"/>
          <w:vertAlign w:val="superscript"/>
        </w:rPr>
        <w:footnoteReference w:customMarkFollows="0" w:id="100"/>
      </w:r>
      <w:r w:rsidDel="00000000" w:rsidR="00000000" w:rsidRPr="00000000">
        <w:rPr>
          <w:rFonts w:ascii="Times New Roman" w:cs="Times New Roman" w:eastAsia="Times New Roman" w:hAnsi="Times New Roman"/>
          <w:sz w:val="20"/>
          <w:szCs w:val="20"/>
          <w:rtl w:val="0"/>
        </w:rPr>
        <w:t xml:space="preserve"> would be upheld.</w:t>
      </w:r>
      <w:r w:rsidDel="00000000" w:rsidR="00000000" w:rsidRPr="00000000">
        <w:rPr>
          <w:rFonts w:ascii="Times New Roman" w:cs="Times New Roman" w:eastAsia="Times New Roman" w:hAnsi="Times New Roman"/>
          <w:sz w:val="20"/>
          <w:szCs w:val="20"/>
          <w:vertAlign w:val="superscript"/>
        </w:rPr>
        <w:footnoteReference w:customMarkFollows="0" w:id="101"/>
      </w:r>
      <w:r w:rsidDel="00000000" w:rsidR="00000000" w:rsidRPr="00000000">
        <w:rPr>
          <w:rFonts w:ascii="Times New Roman" w:cs="Times New Roman" w:eastAsia="Times New Roman" w:hAnsi="Times New Roman"/>
          <w:sz w:val="20"/>
          <w:szCs w:val="20"/>
          <w:rtl w:val="0"/>
        </w:rPr>
        <w:t xml:space="preserve"> Since the establishment of the CTC in 2001, the SC has firmly upheld their commitment to fighting terrorism, reiterating past resolutions like Resolution 1989</w:t>
      </w:r>
      <w:r w:rsidDel="00000000" w:rsidR="00000000" w:rsidRPr="00000000">
        <w:rPr>
          <w:rFonts w:ascii="Times New Roman" w:cs="Times New Roman" w:eastAsia="Times New Roman" w:hAnsi="Times New Roman"/>
          <w:sz w:val="20"/>
          <w:szCs w:val="20"/>
          <w:vertAlign w:val="superscript"/>
        </w:rPr>
        <w:footnoteReference w:customMarkFollows="0" w:id="102"/>
      </w:r>
      <w:r w:rsidDel="00000000" w:rsidR="00000000" w:rsidRPr="00000000">
        <w:rPr>
          <w:rFonts w:ascii="Times New Roman" w:cs="Times New Roman" w:eastAsia="Times New Roman" w:hAnsi="Times New Roman"/>
          <w:sz w:val="20"/>
          <w:szCs w:val="20"/>
          <w:rtl w:val="0"/>
        </w:rPr>
        <w:t xml:space="preserve"> and establishing more recent ones like Resolution 2744.</w:t>
      </w:r>
      <w:r w:rsidDel="00000000" w:rsidR="00000000" w:rsidRPr="00000000">
        <w:rPr>
          <w:rFonts w:ascii="Times New Roman" w:cs="Times New Roman" w:eastAsia="Times New Roman" w:hAnsi="Times New Roman"/>
          <w:sz w:val="20"/>
          <w:szCs w:val="20"/>
          <w:vertAlign w:val="superscript"/>
        </w:rPr>
        <w:footnoteReference w:customMarkFollows="0" w:id="103"/>
      </w:r>
      <w:r w:rsidDel="00000000" w:rsidR="00000000" w:rsidRPr="00000000">
        <w:rPr>
          <w:rtl w:val="0"/>
        </w:rPr>
      </w:r>
    </w:p>
    <w:p w:rsidR="00000000" w:rsidDel="00000000" w:rsidP="00000000" w:rsidRDefault="00000000" w:rsidRPr="00000000" w14:paraId="00000032">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3">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Conclusion</w:t>
      </w:r>
    </w:p>
    <w:p w:rsidR="00000000" w:rsidDel="00000000" w:rsidP="00000000" w:rsidRDefault="00000000" w:rsidRPr="00000000" w14:paraId="00000034">
      <w:pPr>
        <w:spacing w:line="24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35">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ab/>
        <w:t xml:space="preserve">Though addressing terrorism has not always been the top priority of the SC, it has grown in importance over the past two decades, developing into one of the most important topics of the twenty-first century. With the help of the international community, the SC has passed multiple resolutions, like Resolution 1373</w:t>
      </w:r>
      <w:r w:rsidDel="00000000" w:rsidR="00000000" w:rsidRPr="00000000">
        <w:rPr>
          <w:rFonts w:ascii="Times New Roman" w:cs="Times New Roman" w:eastAsia="Times New Roman" w:hAnsi="Times New Roman"/>
          <w:sz w:val="20"/>
          <w:szCs w:val="20"/>
          <w:vertAlign w:val="superscript"/>
        </w:rPr>
        <w:footnoteReference w:customMarkFollows="0" w:id="104"/>
      </w:r>
      <w:r w:rsidDel="00000000" w:rsidR="00000000" w:rsidRPr="00000000">
        <w:rPr>
          <w:rFonts w:ascii="Times New Roman" w:cs="Times New Roman" w:eastAsia="Times New Roman" w:hAnsi="Times New Roman"/>
          <w:sz w:val="20"/>
          <w:szCs w:val="20"/>
          <w:rtl w:val="0"/>
        </w:rPr>
        <w:t xml:space="preserve"> and Resolution 1267,</w:t>
      </w:r>
      <w:r w:rsidDel="00000000" w:rsidR="00000000" w:rsidRPr="00000000">
        <w:rPr>
          <w:rFonts w:ascii="Times New Roman" w:cs="Times New Roman" w:eastAsia="Times New Roman" w:hAnsi="Times New Roman"/>
          <w:sz w:val="20"/>
          <w:szCs w:val="20"/>
          <w:vertAlign w:val="superscript"/>
        </w:rPr>
        <w:footnoteReference w:customMarkFollows="0" w:id="105"/>
      </w:r>
      <w:r w:rsidDel="00000000" w:rsidR="00000000" w:rsidRPr="00000000">
        <w:rPr>
          <w:rFonts w:ascii="Times New Roman" w:cs="Times New Roman" w:eastAsia="Times New Roman" w:hAnsi="Times New Roman"/>
          <w:sz w:val="20"/>
          <w:szCs w:val="20"/>
          <w:rtl w:val="0"/>
        </w:rPr>
        <w:t xml:space="preserve"> and established several peacekeeping missions</w:t>
      </w:r>
      <w:r w:rsidDel="00000000" w:rsidR="00000000" w:rsidRPr="00000000">
        <w:rPr>
          <w:rFonts w:ascii="Times New Roman" w:cs="Times New Roman" w:eastAsia="Times New Roman" w:hAnsi="Times New Roman"/>
          <w:sz w:val="20"/>
          <w:szCs w:val="20"/>
          <w:vertAlign w:val="superscript"/>
        </w:rPr>
        <w:footnoteReference w:customMarkFollows="0" w:id="106"/>
      </w:r>
      <w:r w:rsidDel="00000000" w:rsidR="00000000" w:rsidRPr="00000000">
        <w:rPr>
          <w:rFonts w:ascii="Times New Roman" w:cs="Times New Roman" w:eastAsia="Times New Roman" w:hAnsi="Times New Roman"/>
          <w:sz w:val="20"/>
          <w:szCs w:val="20"/>
          <w:rtl w:val="0"/>
        </w:rPr>
        <w:t xml:space="preserve"> to directly target and counteract the effects of terrorism, ultimately decreasing the amount of attacks every single year.</w:t>
      </w:r>
      <w:r w:rsidDel="00000000" w:rsidR="00000000" w:rsidRPr="00000000">
        <w:rPr>
          <w:rFonts w:ascii="Times New Roman" w:cs="Times New Roman" w:eastAsia="Times New Roman" w:hAnsi="Times New Roman"/>
          <w:sz w:val="20"/>
          <w:szCs w:val="20"/>
          <w:vertAlign w:val="superscript"/>
        </w:rPr>
        <w:footnoteReference w:customMarkFollows="0" w:id="107"/>
      </w:r>
      <w:r w:rsidDel="00000000" w:rsidR="00000000" w:rsidRPr="00000000">
        <w:rPr>
          <w:rFonts w:ascii="Times New Roman" w:cs="Times New Roman" w:eastAsia="Times New Roman" w:hAnsi="Times New Roman"/>
          <w:sz w:val="20"/>
          <w:szCs w:val="20"/>
          <w:rtl w:val="0"/>
        </w:rPr>
        <w:t xml:space="preserve"> Despite this, though, terror organizations still exist and continue to adapt every single year, with modern groups utilizing digital tools like generative AI to specifically target digital natives for radicalization and recruitment.</w:t>
      </w:r>
      <w:r w:rsidDel="00000000" w:rsidR="00000000" w:rsidRPr="00000000">
        <w:rPr>
          <w:rFonts w:ascii="Times New Roman" w:cs="Times New Roman" w:eastAsia="Times New Roman" w:hAnsi="Times New Roman"/>
          <w:sz w:val="20"/>
          <w:szCs w:val="20"/>
          <w:vertAlign w:val="superscript"/>
        </w:rPr>
        <w:footnoteReference w:customMarkFollows="0" w:id="108"/>
      </w:r>
      <w:r w:rsidDel="00000000" w:rsidR="00000000" w:rsidRPr="00000000">
        <w:rPr>
          <w:rFonts w:ascii="Times New Roman" w:cs="Times New Roman" w:eastAsia="Times New Roman" w:hAnsi="Times New Roman"/>
          <w:sz w:val="20"/>
          <w:szCs w:val="20"/>
          <w:rtl w:val="0"/>
        </w:rPr>
        <w:t xml:space="preserve"> Ultimately, though, one of the largest shortcomings the UN has failed to address when discussing this topic is what the actual definition of terrorism is; international law lacks a clear and succinct definition, stifling the international community’s efforts to engage in counter-terrorism operations.</w:t>
      </w:r>
      <w:r w:rsidDel="00000000" w:rsidR="00000000" w:rsidRPr="00000000">
        <w:rPr>
          <w:rFonts w:ascii="Times New Roman" w:cs="Times New Roman" w:eastAsia="Times New Roman" w:hAnsi="Times New Roman"/>
          <w:sz w:val="20"/>
          <w:szCs w:val="20"/>
          <w:vertAlign w:val="superscript"/>
        </w:rPr>
        <w:footnoteReference w:customMarkFollows="0" w:id="109"/>
      </w:r>
      <w:r w:rsidDel="00000000" w:rsidR="00000000" w:rsidRPr="00000000">
        <w:rPr>
          <w:rtl w:val="0"/>
        </w:rPr>
      </w:r>
    </w:p>
    <w:p w:rsidR="00000000" w:rsidDel="00000000" w:rsidP="00000000" w:rsidRDefault="00000000" w:rsidRPr="00000000" w14:paraId="00000036">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Committee Directive </w:t>
      </w:r>
    </w:p>
    <w:p w:rsidR="00000000" w:rsidDel="00000000" w:rsidP="00000000" w:rsidRDefault="00000000" w:rsidRPr="00000000" w14:paraId="00000038">
      <w:pPr>
        <w:spacing w:line="24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39">
      <w:pPr>
        <w:spacing w:line="240" w:lineRule="auto"/>
        <w:ind w:left="0"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0"/>
          <w:szCs w:val="20"/>
          <w:rtl w:val="0"/>
        </w:rPr>
        <w:tab/>
        <w:t xml:space="preserve">The SC calls on Member States to address terrorism by breaking it down into three categories: global, regional, and local levels. Some questions that should be considered when addressing this topic include: How can the SC and the UN as a whole better support Member States impacted by terrorism? How can Member States limit terrorist organizations from using digital technologies like the internet and AI to target youth? What are the main causes of terrorism; how do they vary on a Member State by Member State basis? How can previous actions taken by the UN be expanded upon or improved? These questions should help to guide delegates as they address this topic. Delegates should try and keep in mind that this topic is very nuanced and very impactful within our modern world, and should remain cognizant of this fact when researching and writing on such a sensitive subject. Along with that, delegates should consider the importance of this topic in relation to current events in the world. Delegates, please, keep an open mind in order to better understand the world and to better address this topic from new and innovative angles. In order to do this, ask questions other than the ones provided so all solutions can be unique and dynamic.</w:t>
      </w:r>
      <w:r w:rsidDel="00000000" w:rsidR="00000000" w:rsidRPr="00000000">
        <w:br w:type="page"/>
      </w:r>
      <w:r w:rsidDel="00000000" w:rsidR="00000000" w:rsidRPr="00000000">
        <w:rPr>
          <w:rtl w:val="0"/>
        </w:rPr>
      </w:r>
    </w:p>
    <w:p w:rsidR="00000000" w:rsidDel="00000000" w:rsidP="00000000" w:rsidRDefault="00000000" w:rsidRPr="00000000" w14:paraId="0000003A">
      <w:pPr>
        <w:spacing w:line="240" w:lineRule="auto"/>
        <w:ind w:left="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B">
      <w:pPr>
        <w:spacing w:line="240" w:lineRule="auto"/>
        <w:ind w:left="0" w:firstLine="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II.     Preventing Illicit Exploitation of Natural Resources in Conflict Zones</w:t>
      </w:r>
    </w:p>
    <w:p w:rsidR="00000000" w:rsidDel="00000000" w:rsidP="00000000" w:rsidRDefault="00000000" w:rsidRPr="00000000" w14:paraId="0000003C">
      <w:pPr>
        <w:spacing w:line="24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3D">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Introduction</w:t>
      </w:r>
    </w:p>
    <w:p w:rsidR="00000000" w:rsidDel="00000000" w:rsidP="00000000" w:rsidRDefault="00000000" w:rsidRPr="00000000" w14:paraId="0000003E">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3F">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unauthorized extraction of natural resources continually proves to be one of the most destabilizing elements contributing to conflict zones. Armed groups, criminal networks, and corrupt state actors often generate financial gain through the illicit natural resource extraction of gold, diamonds, oil, timber and rare earth minerals, in conflict-ridden areas with the intention of funding individual operations and weapons purchases, often to solidify political control.</w:t>
      </w:r>
      <w:r w:rsidDel="00000000" w:rsidR="00000000" w:rsidRPr="00000000">
        <w:rPr>
          <w:rFonts w:ascii="Times New Roman" w:cs="Times New Roman" w:eastAsia="Times New Roman" w:hAnsi="Times New Roman"/>
          <w:sz w:val="20"/>
          <w:szCs w:val="20"/>
          <w:vertAlign w:val="superscript"/>
          <w:rtl w:val="0"/>
        </w:rPr>
        <w:t xml:space="preserve">111</w:t>
      </w:r>
      <w:r w:rsidDel="00000000" w:rsidR="00000000" w:rsidRPr="00000000">
        <w:rPr>
          <w:rFonts w:ascii="Times New Roman" w:cs="Times New Roman" w:eastAsia="Times New Roman" w:hAnsi="Times New Roman"/>
          <w:sz w:val="20"/>
          <w:szCs w:val="20"/>
          <w:rtl w:val="0"/>
        </w:rPr>
        <w:t xml:space="preserve"> The extraction of natural resources leads to major threats which endanger both state sovereignty and territorial control of Member States while simultaneously threatening regional peace and environmental stability. The United Nations Security Council (UNSC) has repeatedly recognized that natural resource exploitation serves as both a trigger and a result of violent conflicts which threaten international peace and security according to the UN Charter.</w:t>
      </w:r>
      <w:r w:rsidDel="00000000" w:rsidR="00000000" w:rsidRPr="00000000">
        <w:rPr>
          <w:rFonts w:ascii="Times New Roman" w:cs="Times New Roman" w:eastAsia="Times New Roman" w:hAnsi="Times New Roman"/>
          <w:sz w:val="20"/>
          <w:szCs w:val="20"/>
          <w:vertAlign w:val="superscript"/>
          <w:rtl w:val="0"/>
        </w:rPr>
        <w:t xml:space="preserve">112</w:t>
      </w:r>
      <w:r w:rsidDel="00000000" w:rsidR="00000000" w:rsidRPr="00000000">
        <w:rPr>
          <w:rFonts w:ascii="Times New Roman" w:cs="Times New Roman" w:eastAsia="Times New Roman" w:hAnsi="Times New Roman"/>
          <w:sz w:val="20"/>
          <w:szCs w:val="20"/>
          <w:rtl w:val="0"/>
        </w:rPr>
        <w:t xml:space="preserve"> The extraction of natural resources in weak governance areas enables armed bad actor groups to survive whilst destroying state institutions, contributing to an ongoing cycle of violence and instability.</w:t>
      </w:r>
    </w:p>
    <w:p w:rsidR="00000000" w:rsidDel="00000000" w:rsidP="00000000" w:rsidRDefault="00000000" w:rsidRPr="00000000" w14:paraId="00000040">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worldwide market for minerals and energy resources is continuing to expand, and renewable technology development demands an increasing supply of cobalt, lithium, tantalum and other essential minerals.</w:t>
      </w:r>
      <w:r w:rsidDel="00000000" w:rsidR="00000000" w:rsidRPr="00000000">
        <w:rPr>
          <w:rFonts w:ascii="Times New Roman" w:cs="Times New Roman" w:eastAsia="Times New Roman" w:hAnsi="Times New Roman"/>
          <w:sz w:val="20"/>
          <w:szCs w:val="20"/>
          <w:vertAlign w:val="superscript"/>
          <w:rtl w:val="0"/>
        </w:rPr>
        <w:t xml:space="preserve">113</w:t>
      </w:r>
      <w:r w:rsidDel="00000000" w:rsidR="00000000" w:rsidRPr="00000000">
        <w:rPr>
          <w:rFonts w:ascii="Times New Roman" w:cs="Times New Roman" w:eastAsia="Times New Roman" w:hAnsi="Times New Roman"/>
          <w:sz w:val="20"/>
          <w:szCs w:val="20"/>
          <w:rtl w:val="0"/>
        </w:rPr>
        <w:t xml:space="preserve"> The increasing global demand for minerals has made resource-rich areas with weak institutions more susceptible to exploitation, often leading to humanitarian consequences which can include population displacement, environmental damage, and extensive economic instability. This issue has been acknowledged on a global scale with the UN launching several programs and collaborations with Member States to combat these conflicts such as the  EU-UN Partnership on Land and Natural Resource Conflicts. However, these efforts have failed to completely prevent the illicit exploitation of natural resources, with this illicit activity continuing to unravel the stability and security of the modern world.</w:t>
      </w:r>
      <w:r w:rsidDel="00000000" w:rsidR="00000000" w:rsidRPr="00000000">
        <w:rPr>
          <w:rFonts w:ascii="Times New Roman" w:cs="Times New Roman" w:eastAsia="Times New Roman" w:hAnsi="Times New Roman"/>
          <w:sz w:val="20"/>
          <w:szCs w:val="20"/>
          <w:vertAlign w:val="superscript"/>
          <w:rtl w:val="0"/>
        </w:rPr>
        <w:t xml:space="preserve">114</w:t>
      </w:r>
      <w:r w:rsidDel="00000000" w:rsidR="00000000" w:rsidRPr="00000000">
        <w:rPr>
          <w:rFonts w:ascii="Times New Roman" w:cs="Times New Roman" w:eastAsia="Times New Roman" w:hAnsi="Times New Roman"/>
          <w:sz w:val="20"/>
          <w:szCs w:val="20"/>
          <w:rtl w:val="0"/>
        </w:rPr>
        <w:t xml:space="preserve"> The UNSC has recognized this threat and the danger it poses to the international scene.</w:t>
      </w:r>
      <w:r w:rsidDel="00000000" w:rsidR="00000000" w:rsidRPr="00000000">
        <w:rPr>
          <w:rFonts w:ascii="Times New Roman" w:cs="Times New Roman" w:eastAsia="Times New Roman" w:hAnsi="Times New Roman"/>
          <w:vertAlign w:val="superscript"/>
          <w:rtl w:val="0"/>
        </w:rPr>
        <w:t xml:space="preserve">115</w:t>
      </w:r>
      <w:r w:rsidDel="00000000" w:rsidR="00000000" w:rsidRPr="00000000">
        <w:rPr>
          <w:rtl w:val="0"/>
        </w:rPr>
        <w:t xml:space="preserve"> </w:t>
      </w:r>
      <w:r w:rsidDel="00000000" w:rsidR="00000000" w:rsidRPr="00000000">
        <w:rPr>
          <w:rFonts w:ascii="Times New Roman" w:cs="Times New Roman" w:eastAsia="Times New Roman" w:hAnsi="Times New Roman"/>
          <w:sz w:val="20"/>
          <w:szCs w:val="20"/>
          <w:rtl w:val="0"/>
        </w:rPr>
        <w:t xml:space="preserve">This illicit exploitation requires immediate international cooperation among Member States to achieve improved supply chain visibility, enforce appropriate sanctions, and to support resource management system improvements.</w:t>
      </w:r>
    </w:p>
    <w:p w:rsidR="00000000" w:rsidDel="00000000" w:rsidP="00000000" w:rsidRDefault="00000000" w:rsidRPr="00000000" w14:paraId="00000041">
      <w:pPr>
        <w:widowControl w:val="0"/>
        <w:spacing w:line="240" w:lineRule="auto"/>
        <w:ind w:right="3792"/>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History</w:t>
      </w:r>
    </w:p>
    <w:p w:rsidR="00000000" w:rsidDel="00000000" w:rsidP="00000000" w:rsidRDefault="00000000" w:rsidRPr="00000000" w14:paraId="00000043">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44">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Several historical instances have highlighted the notion that the abundance of natural resources in select regions create conditions for violent conflicts to emerge. The demand for fossil fuels increased dramatically at the turn of the 18th century with the rise of the Industrial Revolution and competition for these resources became a primary cause of global conflict for centuries to come.</w:t>
      </w:r>
      <w:r w:rsidDel="00000000" w:rsidR="00000000" w:rsidRPr="00000000">
        <w:rPr>
          <w:rFonts w:ascii="Times New Roman" w:cs="Times New Roman" w:eastAsia="Times New Roman" w:hAnsi="Times New Roman"/>
          <w:sz w:val="20"/>
          <w:szCs w:val="20"/>
          <w:vertAlign w:val="superscript"/>
          <w:rtl w:val="0"/>
        </w:rPr>
        <w:t xml:space="preserve">116</w:t>
      </w:r>
      <w:r w:rsidDel="00000000" w:rsidR="00000000" w:rsidRPr="00000000">
        <w:rPr>
          <w:rFonts w:ascii="Times New Roman" w:cs="Times New Roman" w:eastAsia="Times New Roman" w:hAnsi="Times New Roman"/>
          <w:color w:val="ffffff"/>
          <w:sz w:val="8"/>
          <w:szCs w:val="8"/>
          <w:vertAlign w:val="superscript"/>
        </w:rPr>
        <w:footnoteReference w:customMarkFollows="0" w:id="110"/>
      </w:r>
      <w:r w:rsidDel="00000000" w:rsidR="00000000" w:rsidRPr="00000000">
        <w:rPr>
          <w:rFonts w:ascii="Times New Roman" w:cs="Times New Roman" w:eastAsia="Times New Roman" w:hAnsi="Times New Roman"/>
          <w:sz w:val="20"/>
          <w:szCs w:val="20"/>
          <w:rtl w:val="0"/>
        </w:rPr>
        <w:t xml:space="preserve">The discovery of oil further accelerated violent competition and directly led to many modern conflicts that shape the current diplomatic situation.</w:t>
      </w:r>
    </w:p>
    <w:p w:rsidR="00000000" w:rsidDel="00000000" w:rsidP="00000000" w:rsidRDefault="00000000" w:rsidRPr="00000000" w14:paraId="00000045">
      <w:pPr>
        <w:spacing w:line="240" w:lineRule="auto"/>
        <w:ind w:left="0" w:firstLine="720"/>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rtl w:val="0"/>
        </w:rPr>
        <w:t xml:space="preserve">The Second World War began as a conflict for resource control. The Empire of Japan began its invasion of China and Southeast Asia to meet the demand of its industries, and Nazi Germany invaded the Soviet Union for its arable land and oil supply.</w:t>
      </w:r>
      <w:r w:rsidDel="00000000" w:rsidR="00000000" w:rsidRPr="00000000">
        <w:rPr>
          <w:rFonts w:ascii="Times New Roman" w:cs="Times New Roman" w:eastAsia="Times New Roman" w:hAnsi="Times New Roman"/>
          <w:sz w:val="20"/>
          <w:szCs w:val="20"/>
          <w:vertAlign w:val="superscript"/>
          <w:rtl w:val="0"/>
        </w:rPr>
        <w:t xml:space="preserve">117</w:t>
      </w:r>
      <w:r w:rsidDel="00000000" w:rsidR="00000000" w:rsidRPr="00000000">
        <w:rPr>
          <w:rFonts w:ascii="Times New Roman" w:cs="Times New Roman" w:eastAsia="Times New Roman" w:hAnsi="Times New Roman"/>
          <w:sz w:val="20"/>
          <w:szCs w:val="20"/>
          <w:rtl w:val="0"/>
        </w:rPr>
        <w:t xml:space="preserve"> As the Cold War began and decolonization efforts were undertaken by the colonial regimes of Africa and Asia, the exploitation of natural resources further served as sources of violent conflict and instability as armed insurgencies and rebel groups fought with post-colonial governments for political and economic control.</w:t>
      </w:r>
      <w:r w:rsidDel="00000000" w:rsidR="00000000" w:rsidRPr="00000000">
        <w:rPr>
          <w:rFonts w:ascii="Times New Roman" w:cs="Times New Roman" w:eastAsia="Times New Roman" w:hAnsi="Times New Roman"/>
          <w:sz w:val="20"/>
          <w:szCs w:val="20"/>
          <w:vertAlign w:val="superscript"/>
          <w:rtl w:val="0"/>
        </w:rPr>
        <w:t xml:space="preserve">118</w:t>
      </w:r>
    </w:p>
    <w:p w:rsidR="00000000" w:rsidDel="00000000" w:rsidP="00000000" w:rsidRDefault="00000000" w:rsidRPr="00000000" w14:paraId="00000046">
      <w:pPr>
        <w:spacing w:line="240" w:lineRule="auto"/>
        <w:ind w:left="0" w:firstLine="720"/>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rtl w:val="0"/>
        </w:rPr>
        <w:t xml:space="preserve">The 1990s civil wars in Sierra Leone and Angola received international focus as conflicts within their states were mainly funded through illegal diamond smuggling, leading to the international recognition of  “conflict resources”. The Revolutionary United Front (RUF) of Sierra Leone exploited diamond profits to fund the purchase of  military equipment which enabled the organization to extend their fighting period until the UNSC imposed sanctions and embargoes to control weapon exports in the area.</w:t>
      </w:r>
      <w:r w:rsidDel="00000000" w:rsidR="00000000" w:rsidRPr="00000000">
        <w:rPr>
          <w:rFonts w:ascii="Times New Roman" w:cs="Times New Roman" w:eastAsia="Times New Roman" w:hAnsi="Times New Roman"/>
          <w:sz w:val="20"/>
          <w:szCs w:val="20"/>
          <w:vertAlign w:val="superscript"/>
          <w:rtl w:val="0"/>
        </w:rPr>
        <w:t xml:space="preserve">119</w:t>
      </w:r>
      <w:r w:rsidDel="00000000" w:rsidR="00000000" w:rsidRPr="00000000">
        <w:rPr>
          <w:rFonts w:ascii="Times New Roman" w:cs="Times New Roman" w:eastAsia="Times New Roman" w:hAnsi="Times New Roman"/>
          <w:sz w:val="20"/>
          <w:szCs w:val="20"/>
          <w:rtl w:val="0"/>
        </w:rPr>
        <w:t xml:space="preserve"> In response, the UNSC created the Kimberley Process Certification Scheme (KPCS) in 2003 as an international system to stop conflict diamond trading through government-backed certification programs.</w:t>
      </w:r>
      <w:r w:rsidDel="00000000" w:rsidR="00000000" w:rsidRPr="00000000">
        <w:rPr>
          <w:rFonts w:ascii="Times New Roman" w:cs="Times New Roman" w:eastAsia="Times New Roman" w:hAnsi="Times New Roman"/>
          <w:sz w:val="20"/>
          <w:szCs w:val="20"/>
          <w:vertAlign w:val="superscript"/>
          <w:rtl w:val="0"/>
        </w:rPr>
        <w:t xml:space="preserve">120</w:t>
      </w:r>
    </w:p>
    <w:p w:rsidR="00000000" w:rsidDel="00000000" w:rsidP="00000000" w:rsidRDefault="00000000" w:rsidRPr="00000000" w14:paraId="00000047">
      <w:pPr>
        <w:spacing w:line="240" w:lineRule="auto"/>
        <w:ind w:left="0" w:firstLine="720"/>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rtl w:val="0"/>
        </w:rPr>
        <w:t xml:space="preserve">The Democratic Republic of the Congo experienced its First and Second Congo Wars from 1996 to 2003, which demonstrated how natural resources allow armed groups to continue their operations. The rebel factions, together with foreign military forces and transnational criminal networks, utilized gold, coltan, cassiterite, and timber to support armed military operations while sustaining violence and challenging state authority.</w:t>
      </w:r>
      <w:r w:rsidDel="00000000" w:rsidR="00000000" w:rsidRPr="00000000">
        <w:rPr>
          <w:rFonts w:ascii="Times New Roman" w:cs="Times New Roman" w:eastAsia="Times New Roman" w:hAnsi="Times New Roman"/>
          <w:sz w:val="20"/>
          <w:szCs w:val="20"/>
          <w:vertAlign w:val="superscript"/>
          <w:rtl w:val="0"/>
        </w:rPr>
        <w:t xml:space="preserve">121</w:t>
      </w:r>
      <w:r w:rsidDel="00000000" w:rsidR="00000000" w:rsidRPr="00000000">
        <w:rPr>
          <w:rFonts w:ascii="Times New Roman" w:cs="Times New Roman" w:eastAsia="Times New Roman" w:hAnsi="Times New Roman"/>
          <w:sz w:val="20"/>
          <w:szCs w:val="20"/>
          <w:rtl w:val="0"/>
        </w:rPr>
        <w:t xml:space="preserve"> The UN Panel of Experts proved that resource theft occurred systematically due to insufficient institutional control and unsecured borders, and responded by implementing sanctions, travel restrictions, and resource monitoring systems to stop conflict financing through resource exploitation.</w:t>
      </w:r>
      <w:r w:rsidDel="00000000" w:rsidR="00000000" w:rsidRPr="00000000">
        <w:rPr>
          <w:rFonts w:ascii="Times New Roman" w:cs="Times New Roman" w:eastAsia="Times New Roman" w:hAnsi="Times New Roman"/>
          <w:sz w:val="20"/>
          <w:szCs w:val="20"/>
          <w:vertAlign w:val="superscript"/>
          <w:rtl w:val="0"/>
        </w:rPr>
        <w:t xml:space="preserve">122</w:t>
      </w:r>
    </w:p>
    <w:p w:rsidR="00000000" w:rsidDel="00000000" w:rsidP="00000000" w:rsidRDefault="00000000" w:rsidRPr="00000000" w14:paraId="00000048">
      <w:pPr>
        <w:spacing w:line="240" w:lineRule="auto"/>
        <w:ind w:left="0" w:firstLine="720"/>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rtl w:val="0"/>
        </w:rPr>
        <w:t xml:space="preserve">The emergence of ISIS in Iraq and Syria during 2013 to 2015 established a new understanding internationally of how conflicts in resource-rich areas operate. ISIS obtained vast financial resources through its illegal oil sales, agricultural producer extortion, and various antiquity trafficking activities.</w:t>
      </w:r>
      <w:r w:rsidDel="00000000" w:rsidR="00000000" w:rsidRPr="00000000">
        <w:rPr>
          <w:rFonts w:ascii="Times New Roman" w:cs="Times New Roman" w:eastAsia="Times New Roman" w:hAnsi="Times New Roman"/>
          <w:sz w:val="20"/>
          <w:szCs w:val="20"/>
          <w:vertAlign w:val="superscript"/>
          <w:rtl w:val="0"/>
        </w:rPr>
        <w:t xml:space="preserve">123</w:t>
      </w:r>
      <w:r w:rsidDel="00000000" w:rsidR="00000000" w:rsidRPr="00000000">
        <w:rPr>
          <w:rFonts w:ascii="Times New Roman" w:cs="Times New Roman" w:eastAsia="Times New Roman" w:hAnsi="Times New Roman"/>
          <w:sz w:val="20"/>
          <w:szCs w:val="20"/>
          <w:rtl w:val="0"/>
        </w:rPr>
        <w:t xml:space="preserve"> The group used its financial gains to establish control over territories while simultaneously attracting foreign fighters and launching distant attacks which forced the Security Council to create regulations against terrorist organizations that use income from the sale of illicit resources.</w:t>
      </w:r>
      <w:r w:rsidDel="00000000" w:rsidR="00000000" w:rsidRPr="00000000">
        <w:rPr>
          <w:rFonts w:ascii="Times New Roman" w:cs="Times New Roman" w:eastAsia="Times New Roman" w:hAnsi="Times New Roman"/>
          <w:sz w:val="20"/>
          <w:szCs w:val="20"/>
          <w:vertAlign w:val="superscript"/>
          <w:rtl w:val="0"/>
        </w:rPr>
        <w:t xml:space="preserve">124</w:t>
      </w:r>
    </w:p>
    <w:p w:rsidR="00000000" w:rsidDel="00000000" w:rsidP="00000000" w:rsidRDefault="00000000" w:rsidRPr="00000000" w14:paraId="00000049">
      <w:pPr>
        <w:spacing w:line="240" w:lineRule="auto"/>
        <w:ind w:left="360"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Current Situation</w:t>
      </w:r>
    </w:p>
    <w:p w:rsidR="00000000" w:rsidDel="00000000" w:rsidP="00000000" w:rsidRDefault="00000000" w:rsidRPr="00000000" w14:paraId="0000004B">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4C">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There are a number of conflict zones experiencing ongoing instability as a result of continuous illegal resource extraction operations. The Allied Democratic Forces (ADF) and Mai-Mai factions along with other armed groups control artisanal mines in the DRC where miners are forced to extract gold and coltan; the high market value of gold combined with its ease of transportation makes it the most profitable resource in the region.</w:t>
      </w:r>
      <w:r w:rsidDel="00000000" w:rsidR="00000000" w:rsidRPr="00000000">
        <w:rPr>
          <w:rFonts w:ascii="Times New Roman" w:cs="Times New Roman" w:eastAsia="Times New Roman" w:hAnsi="Times New Roman"/>
          <w:sz w:val="20"/>
          <w:szCs w:val="20"/>
          <w:vertAlign w:val="superscript"/>
          <w:rtl w:val="0"/>
        </w:rPr>
        <w:t xml:space="preserve">125</w:t>
      </w:r>
      <w:r w:rsidDel="00000000" w:rsidR="00000000" w:rsidRPr="00000000">
        <w:rPr>
          <w:rFonts w:ascii="Times New Roman" w:cs="Times New Roman" w:eastAsia="Times New Roman" w:hAnsi="Times New Roman"/>
          <w:sz w:val="20"/>
          <w:szCs w:val="20"/>
          <w:rtl w:val="0"/>
        </w:rPr>
        <w:t xml:space="preserve"> The financial gains from these activities weaken the state's financial power while dually extending the duration of conflict.</w:t>
      </w:r>
    </w:p>
    <w:p w:rsidR="00000000" w:rsidDel="00000000" w:rsidP="00000000" w:rsidRDefault="00000000" w:rsidRPr="00000000" w14:paraId="0000004D">
      <w:pPr>
        <w:spacing w:line="240" w:lineRule="auto"/>
        <w:ind w:left="0" w:firstLine="720"/>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rtl w:val="0"/>
        </w:rPr>
        <w:t xml:space="preserve">The Central African Republic (CAR) experiences armed military group control of diamonds, gold, and timber resources often used to acquire weapons and maintain territorial dominance.</w:t>
      </w:r>
      <w:r w:rsidDel="00000000" w:rsidR="00000000" w:rsidRPr="00000000">
        <w:rPr>
          <w:rFonts w:ascii="Times New Roman" w:cs="Times New Roman" w:eastAsia="Times New Roman" w:hAnsi="Times New Roman"/>
          <w:sz w:val="20"/>
          <w:szCs w:val="20"/>
          <w:vertAlign w:val="superscript"/>
          <w:rtl w:val="0"/>
        </w:rPr>
        <w:t xml:space="preserve">126</w:t>
      </w:r>
      <w:r w:rsidDel="00000000" w:rsidR="00000000" w:rsidRPr="00000000">
        <w:rPr>
          <w:rFonts w:ascii="Times New Roman" w:cs="Times New Roman" w:eastAsia="Times New Roman" w:hAnsi="Times New Roman"/>
          <w:sz w:val="20"/>
          <w:szCs w:val="20"/>
          <w:rtl w:val="0"/>
        </w:rPr>
        <w:t xml:space="preserve"> The combination of weak state authority and insufficient regional security creates difficulties in enforcing proper regulatory controls. The ongoing conflicts in Kachin and Shan states of Myanmar have resulted in expanding illegal jade and rare-earth mining operations. The financial gain from these activities enables both insurgent groups and military forces to continue violent and corrupt practices.</w:t>
      </w:r>
      <w:r w:rsidDel="00000000" w:rsidR="00000000" w:rsidRPr="00000000">
        <w:rPr>
          <w:rFonts w:ascii="Times New Roman" w:cs="Times New Roman" w:eastAsia="Times New Roman" w:hAnsi="Times New Roman"/>
          <w:sz w:val="20"/>
          <w:szCs w:val="20"/>
          <w:vertAlign w:val="superscript"/>
          <w:rtl w:val="0"/>
        </w:rPr>
        <w:t xml:space="preserve">127</w:t>
      </w:r>
    </w:p>
    <w:p w:rsidR="00000000" w:rsidDel="00000000" w:rsidP="00000000" w:rsidRDefault="00000000" w:rsidRPr="00000000" w14:paraId="0000004E">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Resource exploitation results in environmental destruction which damages existing peace initiatives and can create conditions where local communities cannot survive in their native habitats. The Amazon Basin and Southeast Asia experience illegal logging and artisanal gold mining, creating regional mercury pollution, while Somali charcoal production and exploitation leads to deforestation, all of which exemplify the severe environmental damage from resource extraction.</w:t>
      </w:r>
      <w:r w:rsidDel="00000000" w:rsidR="00000000" w:rsidRPr="00000000">
        <w:rPr>
          <w:rFonts w:ascii="Times New Roman" w:cs="Times New Roman" w:eastAsia="Times New Roman" w:hAnsi="Times New Roman"/>
          <w:sz w:val="20"/>
          <w:szCs w:val="20"/>
          <w:vertAlign w:val="superscript"/>
          <w:rtl w:val="0"/>
        </w:rPr>
        <w:t xml:space="preserve">128</w:t>
      </w:r>
      <w:r w:rsidDel="00000000" w:rsidR="00000000" w:rsidRPr="00000000">
        <w:rPr>
          <w:rFonts w:ascii="Times New Roman" w:cs="Times New Roman" w:eastAsia="Times New Roman" w:hAnsi="Times New Roman"/>
          <w:sz w:val="20"/>
          <w:szCs w:val="20"/>
          <w:rtl w:val="0"/>
        </w:rPr>
        <w:t xml:space="preserve"> The environmental damage from these illicit activities mainly affects defenseless populations, as these operations greatly reduce available farmland and forces refugees to flee their land, further contributing to existing conflict cycles.</w:t>
      </w:r>
    </w:p>
    <w:p w:rsidR="00000000" w:rsidDel="00000000" w:rsidP="00000000" w:rsidRDefault="00000000" w:rsidRPr="00000000" w14:paraId="0000004F">
      <w:pPr>
        <w:spacing w:line="240" w:lineRule="auto"/>
        <w:ind w:left="0" w:firstLine="720"/>
        <w:rPr>
          <w:rFonts w:ascii="Times New Roman" w:cs="Times New Roman" w:eastAsia="Times New Roman" w:hAnsi="Times New Roman"/>
          <w:color w:val="ffffff"/>
          <w:sz w:val="20"/>
          <w:szCs w:val="20"/>
        </w:rPr>
      </w:pPr>
      <w:r w:rsidDel="00000000" w:rsidR="00000000" w:rsidRPr="00000000">
        <w:rPr>
          <w:rFonts w:ascii="Times New Roman" w:cs="Times New Roman" w:eastAsia="Times New Roman" w:hAnsi="Times New Roman"/>
          <w:color w:val="ffffff"/>
          <w:sz w:val="20"/>
          <w:szCs w:val="20"/>
          <w:vertAlign w:val="superscript"/>
        </w:rPr>
        <w:footnoteReference w:customMarkFollows="0" w:id="111"/>
      </w:r>
      <w:r w:rsidDel="00000000" w:rsidR="00000000" w:rsidRPr="00000000">
        <w:rPr>
          <w:rtl w:val="0"/>
        </w:rPr>
      </w:r>
    </w:p>
    <w:p w:rsidR="00000000" w:rsidDel="00000000" w:rsidP="00000000" w:rsidRDefault="00000000" w:rsidRPr="00000000" w14:paraId="00000050">
      <w:pPr>
        <w:spacing w:line="240" w:lineRule="auto"/>
        <w:ind w:left="360" w:firstLine="36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1">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Actions Taken by the UN</w:t>
      </w:r>
    </w:p>
    <w:p w:rsidR="00000000" w:rsidDel="00000000" w:rsidP="00000000" w:rsidRDefault="00000000" w:rsidRPr="00000000" w14:paraId="00000052">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53">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Security Council has developed several systems which work to break the connection between natural resources and military conflicts. The Security Council uses resource sanctions as its main response to stop illegal resource flows, establishing Resolution 2199 to block all trade activities involving oil, antiquities, and other resources controlled by ISIS, Al-Qaida, and their associated groups while also requiring all Member States to halt terrorism funding through illegal resource extraction.</w:t>
      </w:r>
      <w:r w:rsidDel="00000000" w:rsidR="00000000" w:rsidRPr="00000000">
        <w:rPr>
          <w:rFonts w:ascii="Times New Roman" w:cs="Times New Roman" w:eastAsia="Times New Roman" w:hAnsi="Times New Roman"/>
          <w:sz w:val="20"/>
          <w:szCs w:val="20"/>
          <w:vertAlign w:val="superscript"/>
          <w:rtl w:val="0"/>
        </w:rPr>
        <w:t xml:space="preserve">129</w:t>
      </w:r>
      <w:r w:rsidDel="00000000" w:rsidR="00000000" w:rsidRPr="00000000">
        <w:rPr>
          <w:rFonts w:ascii="Times New Roman" w:cs="Times New Roman" w:eastAsia="Times New Roman" w:hAnsi="Times New Roman"/>
          <w:sz w:val="20"/>
          <w:szCs w:val="20"/>
          <w:rtl w:val="0"/>
        </w:rPr>
        <w:t xml:space="preserve"> The Security Council has established resource-based sanctions and trade restrictions against states experiencing conflict, including the DRC, CAR, Côte d’Ivoire, and Sudan.</w:t>
      </w:r>
      <w:r w:rsidDel="00000000" w:rsidR="00000000" w:rsidRPr="00000000">
        <w:rPr>
          <w:rFonts w:ascii="Times New Roman" w:cs="Times New Roman" w:eastAsia="Times New Roman" w:hAnsi="Times New Roman"/>
          <w:sz w:val="20"/>
          <w:szCs w:val="20"/>
          <w:vertAlign w:val="superscript"/>
          <w:rtl w:val="0"/>
        </w:rPr>
        <w:t xml:space="preserve">130</w:t>
      </w:r>
      <w:r w:rsidDel="00000000" w:rsidR="00000000" w:rsidRPr="00000000">
        <w:rPr>
          <w:rFonts w:ascii="Times New Roman" w:cs="Times New Roman" w:eastAsia="Times New Roman" w:hAnsi="Times New Roman"/>
          <w:sz w:val="20"/>
          <w:szCs w:val="20"/>
          <w:rtl w:val="0"/>
        </w:rPr>
        <w:t xml:space="preserve"> This enforcement imposes travel restrictions and asset freezes, while prohibiting the sale of materials which could support violent activities or groups.</w:t>
      </w:r>
    </w:p>
    <w:p w:rsidR="00000000" w:rsidDel="00000000" w:rsidP="00000000" w:rsidRDefault="00000000" w:rsidRPr="00000000" w14:paraId="00000054">
      <w:pPr>
        <w:spacing w:line="240" w:lineRule="auto"/>
        <w:ind w:left="0" w:firstLine="720"/>
        <w:rPr>
          <w:rFonts w:ascii="Times New Roman" w:cs="Times New Roman" w:eastAsia="Times New Roman" w:hAnsi="Times New Roman"/>
          <w:sz w:val="20"/>
          <w:szCs w:val="20"/>
          <w:vertAlign w:val="superscript"/>
        </w:rPr>
      </w:pPr>
      <w:r w:rsidDel="00000000" w:rsidR="00000000" w:rsidRPr="00000000">
        <w:rPr>
          <w:rFonts w:ascii="Times New Roman" w:cs="Times New Roman" w:eastAsia="Times New Roman" w:hAnsi="Times New Roman"/>
          <w:sz w:val="20"/>
          <w:szCs w:val="20"/>
          <w:rtl w:val="0"/>
        </w:rPr>
        <w:t xml:space="preserve">The United Nations Peacekeeping Committee receives authorization to stop illegal resource extraction activities in their areas of operation. The </w:t>
      </w:r>
      <w:r w:rsidDel="00000000" w:rsidR="00000000" w:rsidRPr="00000000">
        <w:rPr>
          <w:rFonts w:ascii="Times New Roman" w:cs="Times New Roman" w:eastAsia="Times New Roman" w:hAnsi="Times New Roman"/>
          <w:color w:val="202122"/>
          <w:sz w:val="20"/>
          <w:szCs w:val="20"/>
          <w:highlight w:val="white"/>
          <w:rtl w:val="0"/>
        </w:rPr>
        <w:t xml:space="preserve">United Nations Organization Stabilization Mission in the Democratic Republic of the Congo (</w:t>
      </w:r>
      <w:r w:rsidDel="00000000" w:rsidR="00000000" w:rsidRPr="00000000">
        <w:rPr>
          <w:rFonts w:ascii="Times New Roman" w:cs="Times New Roman" w:eastAsia="Times New Roman" w:hAnsi="Times New Roman"/>
          <w:sz w:val="20"/>
          <w:szCs w:val="20"/>
          <w:rtl w:val="0"/>
        </w:rPr>
        <w:t xml:space="preserve">MONUSCO) works with state authorities to monitor mining sites while enhancing supply chain verification and identification of document resource-related human rights violations.</w:t>
      </w:r>
      <w:r w:rsidDel="00000000" w:rsidR="00000000" w:rsidRPr="00000000">
        <w:rPr>
          <w:rFonts w:ascii="Times New Roman" w:cs="Times New Roman" w:eastAsia="Times New Roman" w:hAnsi="Times New Roman"/>
          <w:sz w:val="20"/>
          <w:szCs w:val="20"/>
          <w:vertAlign w:val="superscript"/>
          <w:rtl w:val="0"/>
        </w:rPr>
        <w:t xml:space="preserve">131 </w:t>
      </w:r>
      <w:r w:rsidDel="00000000" w:rsidR="00000000" w:rsidRPr="00000000">
        <w:rPr>
          <w:rFonts w:ascii="Times New Roman" w:cs="Times New Roman" w:eastAsia="Times New Roman" w:hAnsi="Times New Roman"/>
          <w:sz w:val="20"/>
          <w:szCs w:val="20"/>
          <w:rtl w:val="0"/>
        </w:rPr>
        <w:t xml:space="preserve">The </w:t>
      </w:r>
      <w:r w:rsidDel="00000000" w:rsidR="00000000" w:rsidRPr="00000000">
        <w:rPr>
          <w:rFonts w:ascii="Times New Roman" w:cs="Times New Roman" w:eastAsia="Times New Roman" w:hAnsi="Times New Roman"/>
          <w:sz w:val="20"/>
          <w:szCs w:val="20"/>
          <w:highlight w:val="white"/>
          <w:rtl w:val="0"/>
        </w:rPr>
        <w:t xml:space="preserve">United Nations Multidimensional Integrated Stabilization Mission in the Central African Republic (</w:t>
      </w:r>
      <w:r w:rsidDel="00000000" w:rsidR="00000000" w:rsidRPr="00000000">
        <w:rPr>
          <w:rFonts w:ascii="Times New Roman" w:cs="Times New Roman" w:eastAsia="Times New Roman" w:hAnsi="Times New Roman"/>
          <w:sz w:val="20"/>
          <w:szCs w:val="20"/>
          <w:rtl w:val="0"/>
        </w:rPr>
        <w:t xml:space="preserve">MINUSCA) conducts resource exploitation monitoring while tracking illicit trafficking routes and helping the Member State regain control of occupied mining areas.</w:t>
      </w:r>
      <w:r w:rsidDel="00000000" w:rsidR="00000000" w:rsidRPr="00000000">
        <w:rPr>
          <w:rFonts w:ascii="Times New Roman" w:cs="Times New Roman" w:eastAsia="Times New Roman" w:hAnsi="Times New Roman"/>
          <w:sz w:val="20"/>
          <w:szCs w:val="20"/>
          <w:vertAlign w:val="superscript"/>
          <w:rtl w:val="0"/>
        </w:rPr>
        <w:t xml:space="preserve">132</w:t>
      </w:r>
      <w:r w:rsidDel="00000000" w:rsidR="00000000" w:rsidRPr="00000000">
        <w:rPr>
          <w:rFonts w:ascii="Times New Roman" w:cs="Times New Roman" w:eastAsia="Times New Roman" w:hAnsi="Times New Roman"/>
          <w:sz w:val="20"/>
          <w:szCs w:val="20"/>
          <w:rtl w:val="0"/>
        </w:rPr>
        <w:t xml:space="preserve"> The Security Council's Group of Experts within the DRC and CAR conduct specialized monitoring of resource exploitation, arms flows, and sanctions violations to guide Council decisions and enhance accountability.</w:t>
      </w:r>
      <w:r w:rsidDel="00000000" w:rsidR="00000000" w:rsidRPr="00000000">
        <w:rPr>
          <w:rFonts w:ascii="Times New Roman" w:cs="Times New Roman" w:eastAsia="Times New Roman" w:hAnsi="Times New Roman"/>
          <w:sz w:val="20"/>
          <w:szCs w:val="20"/>
          <w:vertAlign w:val="superscript"/>
          <w:rtl w:val="0"/>
        </w:rPr>
        <w:t xml:space="preserve">133</w:t>
      </w:r>
    </w:p>
    <w:p w:rsidR="00000000" w:rsidDel="00000000" w:rsidP="00000000" w:rsidRDefault="00000000" w:rsidRPr="00000000" w14:paraId="00000055">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United Nations Environment Programme (UNEP) and United Nations Development Programme (UNDP) work with Member States through capacity development, environmental governance improvements, and sustainable resource management planning.</w:t>
      </w:r>
      <w:r w:rsidDel="00000000" w:rsidR="00000000" w:rsidRPr="00000000">
        <w:rPr>
          <w:rFonts w:ascii="Times New Roman" w:cs="Times New Roman" w:eastAsia="Times New Roman" w:hAnsi="Times New Roman"/>
          <w:sz w:val="20"/>
          <w:szCs w:val="20"/>
          <w:vertAlign w:val="superscript"/>
          <w:rtl w:val="0"/>
        </w:rPr>
        <w:t xml:space="preserve">134</w:t>
      </w:r>
      <w:r w:rsidDel="00000000" w:rsidR="00000000" w:rsidRPr="00000000">
        <w:rPr>
          <w:rFonts w:ascii="Times New Roman" w:cs="Times New Roman" w:eastAsia="Times New Roman" w:hAnsi="Times New Roman"/>
          <w:sz w:val="20"/>
          <w:szCs w:val="20"/>
          <w:rtl w:val="0"/>
        </w:rPr>
        <w:t xml:space="preserve"> The UN Office on Drugs and Crime (UNODC) has expanded its programs to fight illegal mining and wildlife trafficking and corruption while building up law enforcement strength and border management in unstable countries.</w:t>
      </w:r>
      <w:r w:rsidDel="00000000" w:rsidR="00000000" w:rsidRPr="00000000">
        <w:rPr>
          <w:rFonts w:ascii="Times New Roman" w:cs="Times New Roman" w:eastAsia="Times New Roman" w:hAnsi="Times New Roman"/>
          <w:sz w:val="20"/>
          <w:szCs w:val="20"/>
          <w:vertAlign w:val="superscript"/>
          <w:rtl w:val="0"/>
        </w:rPr>
        <w:t xml:space="preserve">135</w:t>
      </w:r>
      <w:r w:rsidDel="00000000" w:rsidR="00000000" w:rsidRPr="00000000">
        <w:rPr>
          <w:rFonts w:ascii="Times New Roman" w:cs="Times New Roman" w:eastAsia="Times New Roman" w:hAnsi="Times New Roman"/>
          <w:sz w:val="20"/>
          <w:szCs w:val="20"/>
          <w:rtl w:val="0"/>
        </w:rPr>
        <w:t xml:space="preserve"> The UN implements a complete solution through its combination of economic sanctions and peace operations and specialized support and international partnership to stop illegal resource exploitation.</w:t>
      </w:r>
    </w:p>
    <w:p w:rsidR="00000000" w:rsidDel="00000000" w:rsidP="00000000" w:rsidRDefault="00000000" w:rsidRPr="00000000" w14:paraId="00000056">
      <w:pPr>
        <w:spacing w:line="240" w:lineRule="auto"/>
        <w:ind w:left="360" w:firstLine="36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57">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Conclusion</w:t>
      </w:r>
    </w:p>
    <w:p w:rsidR="00000000" w:rsidDel="00000000" w:rsidP="00000000" w:rsidRDefault="00000000" w:rsidRPr="00000000" w14:paraId="00000058">
      <w:pPr>
        <w:spacing w:line="240" w:lineRule="auto"/>
        <w:ind w:left="0" w:firstLine="0"/>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59">
      <w:pPr>
        <w:spacing w:line="240" w:lineRule="auto"/>
        <w:ind w:left="0"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illegal extraction of natural resources in conflict zones creates ongoing danger to international peace and stability, armed bad actors and criminal networks depend on monetary gain from illicitly mined natural resources to maintain military operations, resulting in environmental and humanitarian destruction. The Security Council has established essential regulatory systems and looks to pass additional policies to enhance state capabilities, supply chain oversight, and to combat international criminal operations relating to illicit natural resource exploitation. Sustainable resource management enables regions to establish peace, helping prevent new conflicts from developing in Member states with profitable natural resources. The UNSC implores the international community to maintain continuous coordination to allow natural resources to drive development instead of fueling violence in conflict zones.</w:t>
      </w:r>
    </w:p>
    <w:p w:rsidR="00000000" w:rsidDel="00000000" w:rsidP="00000000" w:rsidRDefault="00000000" w:rsidRPr="00000000" w14:paraId="0000005A">
      <w:pPr>
        <w:spacing w:line="240" w:lineRule="auto"/>
        <w:rPr>
          <w:rFonts w:ascii="Times New Roman" w:cs="Times New Roman" w:eastAsia="Times New Roman" w:hAnsi="Times New Roman"/>
          <w:b w:val="1"/>
          <w:bCs w:val="1"/>
          <w:i w:val="1"/>
          <w:iCs w:val="1"/>
          <w:sz w:val="20"/>
          <w:szCs w:val="20"/>
        </w:rPr>
      </w:pPr>
      <w:r w:rsidDel="00000000" w:rsidR="00000000" w:rsidRPr="00000000">
        <w:rPr>
          <w:rtl w:val="0"/>
        </w:rPr>
      </w:r>
    </w:p>
    <w:p w:rsidR="00000000" w:rsidDel="00000000" w:rsidP="00000000" w:rsidRDefault="00000000" w:rsidRPr="00000000" w14:paraId="0000005B">
      <w:pPr>
        <w:spacing w:line="276"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5C">
      <w:pPr>
        <w:spacing w:line="276"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5D">
      <w:pPr>
        <w:spacing w:line="276"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5E">
      <w:pPr>
        <w:spacing w:line="276" w:lineRule="auto"/>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Committee Directive</w:t>
      </w:r>
    </w:p>
    <w:p w:rsidR="00000000" w:rsidDel="00000000" w:rsidP="00000000" w:rsidRDefault="00000000" w:rsidRPr="00000000" w14:paraId="0000005F">
      <w:pPr>
        <w:spacing w:line="276" w:lineRule="auto"/>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60">
      <w:pPr>
        <w:spacing w:line="276" w:lineRule="auto"/>
        <w:ind w:firstLine="72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UNSC implores the body to collaborate on this issue with the goal of developing proposals to enhance worldwide systems for resource theft monitoring, sanctions, and improved peacekeeping operations through resource management education and backing of regional supply chain responsibility frameworks. The delegates must create robust institutions which will help them monitor international product movements and natural resource distribution to stop conflict funding.</w:t>
      </w:r>
      <w:r w:rsidDel="00000000" w:rsidR="00000000" w:rsidRPr="00000000">
        <w:br w:type="page"/>
      </w:r>
      <w:r w:rsidDel="00000000" w:rsidR="00000000" w:rsidRPr="00000000">
        <w:rPr>
          <w:rtl w:val="0"/>
        </w:rPr>
      </w:r>
    </w:p>
    <w:p w:rsidR="00000000" w:rsidDel="00000000" w:rsidP="00000000" w:rsidRDefault="00000000" w:rsidRPr="00000000" w14:paraId="00000061">
      <w:pPr>
        <w:spacing w:line="276" w:lineRule="auto"/>
        <w:ind w:firstLine="72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2">
      <w:pPr>
        <w:widowControl w:val="0"/>
        <w:spacing w:line="240" w:lineRule="auto"/>
        <w:ind w:left="0" w:right="3792" w:firstLine="0"/>
        <w:jc w:val="right"/>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SC Rules: Addendum </w:t>
      </w:r>
    </w:p>
    <w:p w:rsidR="00000000" w:rsidDel="00000000" w:rsidP="00000000" w:rsidRDefault="00000000" w:rsidRPr="00000000" w14:paraId="00000063">
      <w:pPr>
        <w:widowControl w:val="0"/>
        <w:spacing w:before="278" w:line="240" w:lineRule="auto"/>
        <w:ind w:right="6811"/>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Rule One: Voting and the Veto </w:t>
      </w:r>
    </w:p>
    <w:p w:rsidR="00000000" w:rsidDel="00000000" w:rsidP="00000000" w:rsidRDefault="00000000" w:rsidRPr="00000000" w14:paraId="00000064">
      <w:pPr>
        <w:widowControl w:val="0"/>
        <w:spacing w:before="278" w:line="240" w:lineRule="auto"/>
        <w:ind w:right="38"/>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votes (both procedural and substantive) in the SC require nine affirmative votes to pass, as outlined in the UN Charter. For instance, a vote of eight in favor, zero opposed, and seven abstentions would fail. Substantive votes (resolutions, amendments, and the second vote for division of the question) additionally require the “concurring votes” of the permanent five (P-5) members of the SC (China, France, Russia, the UK, and the US). An abstention by a member of the P-5 does NOT count as a veto. Therefore, for a resolution to pass, all members of the P-5 must either vote yes or abstain in addition to receiving nine affirmative votes. Note that the P-5 has made only limited usage of the “veto” in the past eight years. Only 13 vetoes have been cast in that time, and in 1996, 1998, and 2000, no vetoes were cast. The Republic of France and the United Kingdom have not used their veto in decades. </w:t>
      </w:r>
    </w:p>
    <w:p w:rsidR="00000000" w:rsidDel="00000000" w:rsidP="00000000" w:rsidRDefault="00000000" w:rsidRPr="00000000" w14:paraId="00000065">
      <w:pPr>
        <w:widowControl w:val="0"/>
        <w:spacing w:before="278" w:line="240" w:lineRule="auto"/>
        <w:ind w:right="5846"/>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Rule Two: Voting with Rights and Passing </w:t>
      </w:r>
    </w:p>
    <w:p w:rsidR="00000000" w:rsidDel="00000000" w:rsidP="00000000" w:rsidRDefault="00000000" w:rsidRPr="00000000" w14:paraId="00000066">
      <w:pPr>
        <w:widowControl w:val="0"/>
        <w:spacing w:before="278" w:line="240" w:lineRule="auto"/>
        <w:ind w:right="172"/>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During a roll call vote, once the Dais calls upon a delegate, they may choose from the following options: yes, no, abstain, yes with rights, no with rights, or pass. “Yes” casts a vote in favor of a draft resolution while “no” casts a vote against it. An “abstain” vote counts as neither and can only be made if a Member State was recorded as “present” during the most recent roll call. “Yes/No with rights” allows a Member State to make a brief explanation as to why that delegate voted the way s/he did once called upon by the Dais after the voting procedure is finished. Unless otherwise specified, response time will be limited to 30 seconds. Finally, “pass” permits the delegate to be skipped in order to hear the remaining votes, after which the Dais will return to those who passed. However, Member States who pass may not abstain or vote with rights. </w:t>
      </w:r>
    </w:p>
    <w:p w:rsidR="00000000" w:rsidDel="00000000" w:rsidP="00000000" w:rsidRDefault="00000000" w:rsidRPr="00000000" w14:paraId="00000067">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Rule Three: Make the Matter Substantive </w:t>
      </w:r>
    </w:p>
    <w:p w:rsidR="00000000" w:rsidDel="00000000" w:rsidP="00000000" w:rsidRDefault="00000000" w:rsidRPr="00000000" w14:paraId="00000069">
      <w:pPr>
        <w:widowControl w:val="0"/>
        <w:spacing w:before="278" w:line="240" w:lineRule="auto"/>
        <w:ind w:right="24"/>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 this conference, the Dias will recognize the right of Member States to ask for procedural matters to be placed under the rules for substantive votes — and thus affected by the “veto” power. Though this is a “motion,” it will be treated as if it was a “point.” When it comes time to vote on a procedural matter that a Member State wishes to make substantive, before the Dais calls for votes Member States should stand and say “The __(Member State)__ motions to make this matter substantive”. The Dias will accept, or rule the motion dilatory. If it is accepted, there will be a simple procedural majority vote of the body to make the issue substantive. If that passes, the original issue will be voted on as if it was a substantive matter. Should this motion be abused or used too frequently, the Dias reserves the right to revoke this privilege. </w:t>
      </w:r>
    </w:p>
    <w:p w:rsidR="00000000" w:rsidDel="00000000" w:rsidP="00000000" w:rsidRDefault="00000000" w:rsidRPr="00000000" w14:paraId="0000006A">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B">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Rule Four: Suspension of the Rules</w:t>
      </w:r>
    </w:p>
    <w:p w:rsidR="00000000" w:rsidDel="00000000" w:rsidP="00000000" w:rsidRDefault="00000000" w:rsidRPr="00000000" w14:paraId="0000006C">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D">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Suspension of the Rules allows for an informal presentation. This can be used for a draft resolution to be introduced, an expert to offer testimony, or a number of other actions. To motion for this, a Member State should ask for a “Suspension of the rules for the purposes of ______ for __ minutes”. This may be passed with a simple majority. </w:t>
      </w:r>
    </w:p>
    <w:p w:rsidR="00000000" w:rsidDel="00000000" w:rsidP="00000000" w:rsidRDefault="00000000" w:rsidRPr="00000000" w14:paraId="0000006E">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6F">
      <w:pPr>
        <w:spacing w:line="240" w:lineRule="auto"/>
        <w:rPr>
          <w:rFonts w:ascii="Times New Roman" w:cs="Times New Roman" w:eastAsia="Times New Roman" w:hAnsi="Times New Roman"/>
          <w:b w:val="1"/>
          <w:bCs w:val="1"/>
          <w:i w:val="1"/>
          <w:iCs w:val="1"/>
          <w:sz w:val="20"/>
          <w:szCs w:val="20"/>
        </w:rPr>
      </w:pPr>
      <w:r w:rsidDel="00000000" w:rsidR="00000000" w:rsidRPr="00000000">
        <w:rPr>
          <w:rFonts w:ascii="Times New Roman" w:cs="Times New Roman" w:eastAsia="Times New Roman" w:hAnsi="Times New Roman"/>
          <w:b w:val="1"/>
          <w:bCs w:val="1"/>
          <w:i w:val="1"/>
          <w:iCs w:val="1"/>
          <w:sz w:val="20"/>
          <w:szCs w:val="20"/>
          <w:rtl w:val="0"/>
        </w:rPr>
        <w:t xml:space="preserve">Rule Five: Outside Parties </w:t>
      </w:r>
    </w:p>
    <w:p w:rsidR="00000000" w:rsidDel="00000000" w:rsidP="00000000" w:rsidRDefault="00000000" w:rsidRPr="00000000" w14:paraId="00000070">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7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UN Charter gives the SC the option to invite non-Member States of the SC to participate without voting in discussions that affect the non-Member States. At this conference, a formal written request should be made to the Dais asking for an expert in a specific field. If enough of the body concurs, an expert will join the committee for a finite time. </w:t>
      </w:r>
    </w:p>
    <w:p w:rsidR="00000000" w:rsidDel="00000000" w:rsidP="00000000" w:rsidRDefault="00000000" w:rsidRPr="00000000" w14:paraId="00000072">
      <w:pPr>
        <w:spacing w:line="240" w:lineRule="auto"/>
        <w:jc w:val="left"/>
        <w:rPr>
          <w:rFonts w:ascii="Times New Roman" w:cs="Times New Roman" w:eastAsia="Times New Roman" w:hAnsi="Times New Roman"/>
          <w:sz w:val="20"/>
          <w:szCs w:val="20"/>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jc w:val="right"/>
      <w:rPr>
        <w:rFonts w:ascii="Times" w:cs="Times" w:eastAsia="Times" w:hAnsi="Times"/>
        <w:sz w:val="14"/>
        <w:szCs w:val="14"/>
      </w:rPr>
    </w:pPr>
    <w:r w:rsidDel="00000000" w:rsidR="00000000" w:rsidRPr="00000000">
      <w:rPr>
        <w:rFonts w:ascii="Times" w:cs="Times" w:eastAsia="Times" w:hAnsi="Times"/>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3">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Charter of the United Nations (1945). </w:t>
      </w:r>
    </w:p>
  </w:footnote>
  <w:footnote w:id="1">
    <w:p w:rsidR="00000000" w:rsidDel="00000000" w:rsidP="00000000" w:rsidRDefault="00000000" w:rsidRPr="00000000" w14:paraId="00000074">
      <w:pPr>
        <w:spacing w:line="240" w:lineRule="auto"/>
        <w:ind w:left="0" w:firstLine="0"/>
        <w:rPr>
          <w:rFonts w:ascii="Times New Roman" w:cs="Times New Roman" w:eastAsia="Times New Roman" w:hAnsi="Times New Roman"/>
          <w:sz w:val="18"/>
          <w:szCs w:val="18"/>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Charter of the United Nations (1945). </w:t>
      </w:r>
      <w:r w:rsidDel="00000000" w:rsidR="00000000" w:rsidRPr="00000000">
        <w:rPr>
          <w:rtl w:val="0"/>
        </w:rPr>
      </w:r>
    </w:p>
  </w:footnote>
  <w:footnote w:id="2">
    <w:p w:rsidR="00000000" w:rsidDel="00000000" w:rsidP="00000000" w:rsidRDefault="00000000" w:rsidRPr="00000000" w14:paraId="00000075">
      <w:pPr>
        <w:spacing w:line="240" w:lineRule="auto"/>
        <w:ind w:left="0" w:firstLine="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Charter of the United Nations (1945). </w:t>
      </w:r>
    </w:p>
  </w:footnote>
  <w:footnote w:id="3">
    <w:p w:rsidR="00000000" w:rsidDel="00000000" w:rsidP="00000000" w:rsidRDefault="00000000" w:rsidRPr="00000000" w14:paraId="00000076">
      <w:pPr>
        <w:spacing w:line="240" w:lineRule="auto"/>
        <w:ind w:left="0" w:firstLine="0"/>
        <w:rPr>
          <w:rFonts w:ascii="Times New Roman" w:cs="Times New Roman" w:eastAsia="Times New Roman" w:hAnsi="Times New Roman"/>
          <w:sz w:val="18"/>
          <w:szCs w:val="18"/>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Charter of the United Nations (1945). </w:t>
      </w:r>
      <w:r w:rsidDel="00000000" w:rsidR="00000000" w:rsidRPr="00000000">
        <w:rPr>
          <w:rtl w:val="0"/>
        </w:rPr>
      </w:r>
    </w:p>
  </w:footnote>
  <w:footnote w:id="4">
    <w:p w:rsidR="00000000" w:rsidDel="00000000" w:rsidP="00000000" w:rsidRDefault="00000000" w:rsidRPr="00000000" w14:paraId="00000077">
      <w:pPr>
        <w:spacing w:line="240" w:lineRule="auto"/>
        <w:ind w:left="0" w:firstLine="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Charter of the United Nations (1945). </w:t>
      </w:r>
    </w:p>
  </w:footnote>
  <w:footnote w:id="5">
    <w:p w:rsidR="00000000" w:rsidDel="00000000" w:rsidP="00000000" w:rsidRDefault="00000000" w:rsidRPr="00000000" w14:paraId="00000078">
      <w:pPr>
        <w:spacing w:line="240" w:lineRule="auto"/>
        <w:ind w:left="0" w:firstLine="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Charter of the United Nations (1945). </w:t>
      </w:r>
    </w:p>
  </w:footnote>
  <w:footnote w:id="6">
    <w:p w:rsidR="00000000" w:rsidDel="00000000" w:rsidP="00000000" w:rsidRDefault="00000000" w:rsidRPr="00000000" w14:paraId="00000079">
      <w:pPr>
        <w:spacing w:line="240" w:lineRule="auto"/>
        <w:ind w:left="720" w:hanging="720"/>
        <w:rPr>
          <w:rFonts w:ascii="Times New Roman" w:cs="Times New Roman" w:eastAsia="Times New Roman" w:hAnsi="Times New Roman"/>
          <w:sz w:val="18"/>
          <w:szCs w:val="18"/>
          <w:vertAlign w:val="superscript"/>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Report of the Open-ended Working Group on the Question of Equitable Representation on an Increase in the Membership of the Security Council and Other Matters related to the Security Council (2004). </w:t>
      </w:r>
      <w:r w:rsidDel="00000000" w:rsidR="00000000" w:rsidRPr="00000000">
        <w:rPr>
          <w:rtl w:val="0"/>
        </w:rPr>
      </w:r>
    </w:p>
  </w:footnote>
  <w:footnote w:id="7">
    <w:p w:rsidR="00000000" w:rsidDel="00000000" w:rsidP="00000000" w:rsidRDefault="00000000" w:rsidRPr="00000000" w14:paraId="0000007A">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"Security Council, SC, UNSC, Security, Peace, Sanctions, Veto, Resolution, President, United Nations, UN, Peacekeeping, Peacebuilding, Conflict Resolution, Prevention." United Nations. Accessed December 19, 2018. http://www.un.org/en/sc/members/. </w:t>
      </w:r>
    </w:p>
  </w:footnote>
  <w:footnote w:id="8">
    <w:p w:rsidR="00000000" w:rsidDel="00000000" w:rsidP="00000000" w:rsidRDefault="00000000" w:rsidRPr="00000000" w14:paraId="0000007B">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Charter of the United Nations (1945). </w:t>
      </w:r>
    </w:p>
  </w:footnote>
  <w:footnote w:id="9">
    <w:p w:rsidR="00000000" w:rsidDel="00000000" w:rsidP="00000000" w:rsidRDefault="00000000" w:rsidRPr="00000000" w14:paraId="0000007C">
      <w:pPr>
        <w:spacing w:line="240" w:lineRule="auto"/>
        <w:ind w:left="0" w:firstLine="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Charter of the United Nations (1945). </w:t>
      </w:r>
    </w:p>
  </w:footnote>
  <w:footnote w:id="10">
    <w:p w:rsidR="00000000" w:rsidDel="00000000" w:rsidP="00000000" w:rsidRDefault="00000000" w:rsidRPr="00000000" w14:paraId="0000007D">
      <w:pPr>
        <w:spacing w:line="240" w:lineRule="auto"/>
        <w:ind w:left="0" w:firstLine="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Charter of the United Nations (1945). </w:t>
      </w:r>
    </w:p>
  </w:footnote>
  <w:footnote w:id="11">
    <w:p w:rsidR="00000000" w:rsidDel="00000000" w:rsidP="00000000" w:rsidRDefault="00000000" w:rsidRPr="00000000" w14:paraId="0000007E">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“Security Council, SC, UNSC, Security, Peace, Sanctions, Veto, Resolution, President, United Nations, UN, Peacekeeping, Peacebuilding, Conflict Resolution, Prevention." United Nations. Accessed December 19, 2018. http://www.un.org/en/sc/about/.</w:t>
      </w:r>
    </w:p>
  </w:footnote>
  <w:footnote w:id="12">
    <w:p w:rsidR="00000000" w:rsidDel="00000000" w:rsidP="00000000" w:rsidRDefault="00000000" w:rsidRPr="00000000" w14:paraId="0000007F">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“Security Council, SC, UNSC, Security, Peace, Sanctions, Veto, Resolution, President, United Nations, UN, Peacekeeping, Peacebuilding, Conflict Resolution, Prevention."</w:t>
      </w:r>
    </w:p>
  </w:footnote>
  <w:footnote w:id="14">
    <w:p w:rsidR="00000000" w:rsidDel="00000000" w:rsidP="00000000" w:rsidRDefault="00000000" w:rsidRPr="00000000" w14:paraId="00000080">
      <w:pPr>
        <w:spacing w:line="240" w:lineRule="auto"/>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“Security Council, SC, UNSC, Security, Peace, Sanctions, Veto, Resolution, President, United Nations, UN, Peacekeeping, Peacebuilding, Conflict Resolution, Prevention."</w:t>
      </w:r>
      <w:r w:rsidDel="00000000" w:rsidR="00000000" w:rsidRPr="00000000">
        <w:rPr>
          <w:rtl w:val="0"/>
        </w:rPr>
      </w:r>
    </w:p>
  </w:footnote>
  <w:footnote w:id="13">
    <w:p w:rsidR="00000000" w:rsidDel="00000000" w:rsidP="00000000" w:rsidRDefault="00000000" w:rsidRPr="00000000" w14:paraId="00000081">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“Security Council, SC, UNSC, Security, Peace, Sanctions, Veto, Resolution, President, United Nations, UN, Peacekeeping, Peacebuilding, Conflict Resolution, Prevention."</w:t>
      </w:r>
    </w:p>
  </w:footnote>
  <w:footnote w:id="15">
    <w:p w:rsidR="00000000" w:rsidDel="00000000" w:rsidP="00000000" w:rsidRDefault="00000000" w:rsidRPr="00000000" w14:paraId="00000082">
      <w:pPr>
        <w:spacing w:line="240" w:lineRule="auto"/>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“Security Council, SC, UNSC, Security, Peace, Sanctions, Veto, Resolution, President, United Nations, UN, Peacekeeping, Peacebuilding, Conflict Resolution, Prevention."</w:t>
      </w:r>
      <w:r w:rsidDel="00000000" w:rsidR="00000000" w:rsidRPr="00000000">
        <w:rPr>
          <w:rtl w:val="0"/>
        </w:rPr>
      </w:r>
    </w:p>
  </w:footnote>
  <w:footnote w:id="16">
    <w:p w:rsidR="00000000" w:rsidDel="00000000" w:rsidP="00000000" w:rsidRDefault="00000000" w:rsidRPr="00000000" w14:paraId="0000008A">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2025. “Our Mandate | Security Council - Counter-Terrorism Committee (CTC).” the United Nations. https://www.un.org/securitycouncil/ctc/content/our-mandate.</w:t>
      </w:r>
    </w:p>
  </w:footnote>
  <w:footnote w:id="17">
    <w:p w:rsidR="00000000" w:rsidDel="00000000" w:rsidP="00000000" w:rsidRDefault="00000000" w:rsidRPr="00000000" w14:paraId="0000008B">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Herre, Bastian, Veronika Samborska, Hannah Ritchie, and Max Roser. 2023. “Terrorism.” Our World in Data. https://ourworldindata.org/terrorism.</w:t>
      </w:r>
    </w:p>
  </w:footnote>
  <w:footnote w:id="18">
    <w:p w:rsidR="00000000" w:rsidDel="00000000" w:rsidP="00000000" w:rsidRDefault="00000000" w:rsidRPr="00000000" w14:paraId="0000008C">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Vision of Humanity. 2025. “Terrorism is spreading, despite a fall in attacks.” Vision of Humanity. https://www.visionofhumanity.org/terrorism-is-spreading-despite-a-fall-in-attacks/.</w:t>
      </w:r>
    </w:p>
  </w:footnote>
  <w:footnote w:id="19">
    <w:p w:rsidR="00000000" w:rsidDel="00000000" w:rsidP="00000000" w:rsidRDefault="00000000" w:rsidRPr="00000000" w14:paraId="0000008D">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Jenkins, Philip. 2025. “Terrorism | Definition, History, Examples, Groups, &amp; Facts.” Britannica. https://www.britannica.com/topic/terrorism/Types-of-terrorism.</w:t>
      </w:r>
    </w:p>
  </w:footnote>
  <w:footnote w:id="20">
    <w:p w:rsidR="00000000" w:rsidDel="00000000" w:rsidP="00000000" w:rsidRDefault="00000000" w:rsidRPr="00000000" w14:paraId="0000008E">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Ajil, Ahmed. 2023. “Decolonizing terrorism.” In The Routledge International Handbook on Decolonizing Justice, edited by Chris Cunneen, Antje Deckert, Amanda Porter, Juan Tauri, and Robert Webb, 202 - 210. United States: Routledge. 10.4324/9781003176619-21.</w:t>
      </w:r>
    </w:p>
  </w:footnote>
  <w:footnote w:id="22">
    <w:p w:rsidR="00000000" w:rsidDel="00000000" w:rsidP="00000000" w:rsidRDefault="00000000" w:rsidRPr="00000000" w14:paraId="0000008F">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Walkley, C. E. J. “THE STORY OF KHARTOUM.” Sudan Notes and Records 18, no. 2 (1935): 221–41. http://www.jstor.org/stable/41710712.</w:t>
      </w:r>
    </w:p>
  </w:footnote>
  <w:footnote w:id="23">
    <w:p w:rsidR="00000000" w:rsidDel="00000000" w:rsidP="00000000" w:rsidRDefault="00000000" w:rsidRPr="00000000" w14:paraId="00000090">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rspies. 2013. “History of Terrorism in Africa.” Stedwards. https://sites.stedwards.edu/apsmg434701-group1/history-of-terrorism-in-africa/.</w:t>
      </w:r>
    </w:p>
  </w:footnote>
  <w:footnote w:id="24">
    <w:p w:rsidR="00000000" w:rsidDel="00000000" w:rsidP="00000000" w:rsidRDefault="00000000" w:rsidRPr="00000000" w14:paraId="00000091">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CIA. 2008. “The Abu Nidal Organization,” A partially declassified document about the Abu Nidal Organization. CIA. https://www.cia.gov/readingroom/docs/DOC_0005283775.pdf.</w:t>
      </w:r>
    </w:p>
  </w:footnote>
  <w:footnote w:id="25">
    <w:p w:rsidR="00000000" w:rsidDel="00000000" w:rsidP="00000000" w:rsidRDefault="00000000" w:rsidRPr="00000000" w14:paraId="00000092">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Wikiwand. 2025. “1988 Khartoum attacks.” Wikiwand. https://www.wikiwand.com/en/articles/1988_Khartoum_attacks.</w:t>
      </w:r>
    </w:p>
  </w:footnote>
  <w:footnote w:id="26">
    <w:p w:rsidR="00000000" w:rsidDel="00000000" w:rsidP="00000000" w:rsidRDefault="00000000" w:rsidRPr="00000000" w14:paraId="00000093">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Zarroug, Salah. 1988. “Seven Killed in Attacks in Khartoum.” AP News (Khartoum), May 16, 1988. https://web.archive.org/web/20230531010834/https://apnews.com/article/7ad1448395de3499dae59e09231f4c3a.</w:t>
      </w:r>
    </w:p>
  </w:footnote>
  <w:footnote w:id="29">
    <w:p w:rsidR="00000000" w:rsidDel="00000000" w:rsidP="00000000" w:rsidRDefault="00000000" w:rsidRPr="00000000" w14:paraId="00000094">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Wallace, Charles. 1981. “Bomb likely cause of New Year's Eve blast.” UPI News, January 1, 1981. https://www.upi.com/Archives/1981/01/01/Bomb-likely-cause-of-New-Years-Eve-blast/5850347173200/.</w:t>
      </w:r>
    </w:p>
  </w:footnote>
  <w:footnote w:id="30">
    <w:p w:rsidR="00000000" w:rsidDel="00000000" w:rsidP="00000000" w:rsidRDefault="00000000" w:rsidRPr="00000000" w14:paraId="00000095">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Whine, Michael. 2003. “Terrorist Incidents against Jewish Communities and Israeli Citizens Abroad, 1968-2003.” International Institute for Counter-Terrorism. https://web.archive.org/web/20210326041448/https://www.ict.org.il/Article/893/Terrorist-Incidents-against-Jewish-Communities-and-Israeli-Citizens-Abroad-1968-2003#gsc.tab=0.</w:t>
      </w:r>
    </w:p>
  </w:footnote>
  <w:footnote w:id="31">
    <w:p w:rsidR="00000000" w:rsidDel="00000000" w:rsidP="00000000" w:rsidRDefault="00000000" w:rsidRPr="00000000" w14:paraId="00000096">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Feldmann, Andreas, and Maiju Perala. 2001. “NONGOVERNMENTALTERRORISM IN LATIN AMERICA: RE-EXAMINING OLD ASSUMPTIONS.” Kellogg Institute, no. 286 (July), 1-31. https://kellogg.nd.edu/sites/default/files/old_files/documents/286_1.pdf.</w:t>
      </w:r>
    </w:p>
  </w:footnote>
  <w:footnote w:id="32">
    <w:p w:rsidR="00000000" w:rsidDel="00000000" w:rsidP="00000000" w:rsidRDefault="00000000" w:rsidRPr="00000000" w14:paraId="00000097">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Baez, Amado Alejandro, Matthew Sztajnkrycer, Richard Zane, and Ediza Giraldez. 2008. “Twenty-five years of violence: the epidemiology of terrorism in South America.” Prehospital and Disaster Medicine 23, no. 2 (April): 128-132. 10.1017/s1049023x00005732.</w:t>
      </w:r>
    </w:p>
  </w:footnote>
  <w:footnote w:id="33">
    <w:p w:rsidR="00000000" w:rsidDel="00000000" w:rsidP="00000000" w:rsidRDefault="00000000" w:rsidRPr="00000000" w14:paraId="00000098">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Field, Thomas. 2019. “US and the Cold War in Latin America.” Scholarly Commons. https://commons.erau.edu/cgi/viewcontent.cgi?article=2520&amp;context=publication.</w:t>
      </w:r>
    </w:p>
  </w:footnote>
  <w:footnote w:id="34">
    <w:p w:rsidR="00000000" w:rsidDel="00000000" w:rsidP="00000000" w:rsidRDefault="00000000" w:rsidRPr="00000000" w14:paraId="00000099">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Feldmann, A. E., &amp; Perälä, M. (2004). Reassessing the Causes of Nongovernmental Terrorism in Latin America. Latin American Politics and Society, 46(2), 101–132. http://www.jstor.org/stable/3177176</w:t>
      </w:r>
    </w:p>
  </w:footnote>
  <w:footnote w:id="35">
    <w:p w:rsidR="00000000" w:rsidDel="00000000" w:rsidP="00000000" w:rsidRDefault="00000000" w:rsidRPr="00000000" w14:paraId="0000009A">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Detailedpedia. 2025. “Revolutionary Left Movement (Venezuela).” Detailedpedia. https://www.detailedpedia.com/wiki-Revolutionary%20Left%20Movement%20(Venezuela).</w:t>
      </w:r>
    </w:p>
  </w:footnote>
  <w:footnote w:id="36">
    <w:p w:rsidR="00000000" w:rsidDel="00000000" w:rsidP="00000000" w:rsidRDefault="00000000" w:rsidRPr="00000000" w14:paraId="0000009B">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Sepulevda, Orlando, and Victor Toro. 2021. “Building a revolutionary Left in Chile.” International Socialist Review. https://isreview.org/issue/91/building-revolutionary-left-chile/index.html.</w:t>
      </w:r>
    </w:p>
  </w:footnote>
  <w:footnote w:id="37">
    <w:p w:rsidR="00000000" w:rsidDel="00000000" w:rsidP="00000000" w:rsidRDefault="00000000" w:rsidRPr="00000000" w14:paraId="0000009C">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Sater, William. 1986. “The Revolutionary Left and Terrorist Violence in Chile.” RAND. https://www.rand.org/content/dam/rand/pubs/notes/2007/N2490.pdf.</w:t>
      </w:r>
    </w:p>
  </w:footnote>
  <w:footnote w:id="38">
    <w:p w:rsidR="00000000" w:rsidDel="00000000" w:rsidP="00000000" w:rsidRDefault="00000000" w:rsidRPr="00000000" w14:paraId="0000009D">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39">
    <w:p w:rsidR="00000000" w:rsidDel="00000000" w:rsidP="00000000" w:rsidRDefault="00000000" w:rsidRPr="00000000" w14:paraId="0000009E">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Feldmann, A. E., &amp; Perälä, M. (2004). Reassessing the Causes of Nongovernmental Terrorism in Latin America. Latin American Politics and Society, 46(2), 101–132. http://www.jstor.org/stable/3177176</w:t>
      </w:r>
    </w:p>
  </w:footnote>
  <w:footnote w:id="40">
    <w:p w:rsidR="00000000" w:rsidDel="00000000" w:rsidP="00000000" w:rsidRDefault="00000000" w:rsidRPr="00000000" w14:paraId="0000009F">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Chalk, Peter. 2022. “The history of terrorism in Southeast Asia.” In Routledge Handbook of U.S. Counterterrorism and Irregular Warfare Operations, edited by Michael A. Sheehan, Erich Marquardt, and Liam Collins, 17. 1st ed. N.p.: Routledge.</w:t>
      </w:r>
    </w:p>
  </w:footnote>
  <w:footnote w:id="41">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South Asian Terrorism Portal. 2025. “Liberation Tigers of Tamil Eelam (LTTE) Terrorist Group, Sri Lanka.” South Asia Terrorism Portal. https://www.satp.org/terrorist-profile/srilanka/liberation-tigers-of-tamil-eelam-ltte.</w:t>
      </w:r>
    </w:p>
  </w:footnote>
  <w:footnote w:id="42">
    <w:p w:rsidR="00000000" w:rsidDel="00000000" w:rsidP="00000000" w:rsidRDefault="00000000" w:rsidRPr="00000000" w14:paraId="000000A1">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43">
    <w:p w:rsidR="00000000" w:rsidDel="00000000" w:rsidP="00000000" w:rsidRDefault="00000000" w:rsidRPr="00000000" w14:paraId="000000A2">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44">
    <w:p w:rsidR="00000000" w:rsidDel="00000000" w:rsidP="00000000" w:rsidRDefault="00000000" w:rsidRPr="00000000" w14:paraId="000000A3">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D'Souza, Mariet. 2025. “Tamil Tigers | Definition, History, Location, Goals, &amp; Facts.” Britannica. https://www.britannica.com/topic/Tamil-Tigers.</w:t>
      </w:r>
    </w:p>
  </w:footnote>
  <w:footnote w:id="45">
    <w:p w:rsidR="00000000" w:rsidDel="00000000" w:rsidP="00000000" w:rsidRDefault="00000000" w:rsidRPr="00000000" w14:paraId="000000A4">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Vision of Humanity. 2025. “Terrorism is spreading, despite a fall in attacks.” Vision of Humanity. https://www.visionofhumanity.org/terrorism-is-spreading-despite-a-fall-in-attacks/.</w:t>
      </w:r>
    </w:p>
  </w:footnote>
  <w:footnote w:id="46">
    <w:p w:rsidR="00000000" w:rsidDel="00000000" w:rsidP="00000000" w:rsidRDefault="00000000" w:rsidRPr="00000000" w14:paraId="000000A5">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47">
    <w:p w:rsidR="00000000" w:rsidDel="00000000" w:rsidP="00000000" w:rsidRDefault="00000000" w:rsidRPr="00000000" w14:paraId="000000A6">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Aryaeinejad, Kateira, and Thomas Scherer. 2024. “The Role of the Internet and Social Media on Radicalization.” Office of Justice Programs. https://www.ojp.gov/pdffiles1/nij/305797.pdf.</w:t>
      </w:r>
    </w:p>
  </w:footnote>
  <w:footnote w:id="48">
    <w:p w:rsidR="00000000" w:rsidDel="00000000" w:rsidP="00000000" w:rsidRDefault="00000000" w:rsidRPr="00000000" w14:paraId="000000A7">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UNODC. 2012. “The use of the Internet for terrorist purposes,” A document created by the UNODC outlining how terrorist organizations utilize the internet. UNODC. https://www.unodc.org/documents/frontpage/Use_of_Internet_for_Terrorist_Purposes.pdf.</w:t>
      </w:r>
    </w:p>
  </w:footnote>
  <w:footnote w:id="49">
    <w:p w:rsidR="00000000" w:rsidDel="00000000" w:rsidP="00000000" w:rsidRDefault="00000000" w:rsidRPr="00000000" w14:paraId="000000A8">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Amanda Wolfe, “Misinformation Online,” PowerPoint Presentation, Intro to CyberPsychology, Kennesaw State University, Fall 2025</w:t>
      </w:r>
    </w:p>
  </w:footnote>
  <w:footnote w:id="50">
    <w:p w:rsidR="00000000" w:rsidDel="00000000" w:rsidP="00000000" w:rsidRDefault="00000000" w:rsidRPr="00000000" w14:paraId="000000A9">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Kirschner, Julianna. 2024. “The Newest Generational Divide: Social Media Influence on Digital Natives.” Visual Communication Quarterly 31 (3): 199–205. doi:10.1080/15551393.2024.2396791.</w:t>
      </w:r>
    </w:p>
  </w:footnote>
  <w:footnote w:id="51">
    <w:p w:rsidR="00000000" w:rsidDel="00000000" w:rsidP="00000000" w:rsidRDefault="00000000" w:rsidRPr="00000000" w14:paraId="000000AA">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NIJ. 2023. “Five Things About the Role of the Internet and Social Media in Domestic Radicalization.” National Institute of Justice. https://nij.ojp.gov/topics/articles/five-things-about-role-internet-and-social-media-domestic-radicalization.</w:t>
      </w:r>
    </w:p>
  </w:footnote>
  <w:footnote w:id="52">
    <w:p w:rsidR="00000000" w:rsidDel="00000000" w:rsidP="00000000" w:rsidRDefault="00000000" w:rsidRPr="00000000" w14:paraId="000000AB">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Amanda Wolfe, “Misinformation Online,” PowerPoint Presentation, Intro to CyberPsychology, Kennesaw State University, Fall 2025</w:t>
      </w:r>
    </w:p>
  </w:footnote>
  <w:footnote w:id="53">
    <w:p w:rsidR="00000000" w:rsidDel="00000000" w:rsidP="00000000" w:rsidRDefault="00000000" w:rsidRPr="00000000" w14:paraId="000000AC">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Prothero, Arianna. 2023. “Teens Are ‘Digital Natives,’ But More Susceptible to Online Conspiracies Than Adults.” Edweek. https://www.edweek.org/teens-are-digital-natives-but-more-susceptible-to-online-conspiracies-than-adults/2023/08.</w:t>
      </w:r>
    </w:p>
  </w:footnote>
  <w:footnote w:id="54">
    <w:p w:rsidR="00000000" w:rsidDel="00000000" w:rsidP="00000000" w:rsidRDefault="00000000" w:rsidRPr="00000000" w14:paraId="000000AD">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Awasthi, Soumya. 2025. “Jihadi Use of Artificial Intelligence: A Growing Threat in the Digital Age.” Observer Research Foundation. https://www.orfonline.org/expert-speak/jihadi-use-of-artificial-intelligence-a-growing-threat-in-the-digital-age.</w:t>
      </w:r>
    </w:p>
  </w:footnote>
  <w:footnote w:id="55">
    <w:p w:rsidR="00000000" w:rsidDel="00000000" w:rsidP="00000000" w:rsidRDefault="00000000" w:rsidRPr="00000000" w14:paraId="000000AE">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Binder, Jens, and Jonathan Kenyon. 2022. “Terrorism and the internet: How dangerous is online radicalization?” Frontiers in Psychology 13, no. 1 (October). https://doi.org/10.3389/fpsyg.2022.997390.</w:t>
      </w:r>
    </w:p>
  </w:footnote>
  <w:footnote w:id="56">
    <w:p w:rsidR="00000000" w:rsidDel="00000000" w:rsidP="00000000" w:rsidRDefault="00000000" w:rsidRPr="00000000" w14:paraId="000000AF">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First Responders Toolbox. 2024. “Violent Extremists’ Use of Generative Artificial Intelligence,” A document created by the First Responders Toolbox with the approval of the NCTC, DHS, and FBI in order to educate American citizens on how terrorist organizations use generative AI. First Responders Toolbox. https://www.dni.gov/files/NCTC/documents/jcat/firstresponderstoolbox/151s_First_Responders_Toolbox-Violent_Extremists_Use_of_Generative_Artificial_Intelligence.pdf.</w:t>
      </w:r>
    </w:p>
  </w:footnote>
  <w:footnote w:id="57">
    <w:p w:rsidR="00000000" w:rsidDel="00000000" w:rsidP="00000000" w:rsidRDefault="00000000" w:rsidRPr="00000000" w14:paraId="000000B0">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Aryaeinejad, Kateira, and Thomas Scherer. 2024. “The Role of the Internet and Social Media on Radicalization.” Office of Justice Programs. https://www.ojp.gov/pdffiles1/nij/305797.pdf.</w:t>
      </w:r>
    </w:p>
  </w:footnote>
  <w:footnote w:id="58">
    <w:p w:rsidR="00000000" w:rsidDel="00000000" w:rsidP="00000000" w:rsidRDefault="00000000" w:rsidRPr="00000000" w14:paraId="000000B1">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Europol. 2025. “New report: major developments and trends on terrorism in Europe in 2024.” Europol. https://www.europol.europa.eu/media-press/newsroom/news/new-report-major-developments-and-trends-terrorism-in-europe-in-2024.</w:t>
      </w:r>
    </w:p>
  </w:footnote>
  <w:footnote w:id="59">
    <w:p w:rsidR="00000000" w:rsidDel="00000000" w:rsidP="00000000" w:rsidRDefault="00000000" w:rsidRPr="00000000" w14:paraId="000000B2">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Europol. 2025. “European Union Terrorism Situation and Trend Report for 2025.” (August), 75. 10.2813/5425593.</w:t>
      </w:r>
    </w:p>
  </w:footnote>
  <w:footnote w:id="60">
    <w:p w:rsidR="00000000" w:rsidDel="00000000" w:rsidP="00000000" w:rsidRDefault="00000000" w:rsidRPr="00000000" w14:paraId="000000B3">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61">
    <w:p w:rsidR="00000000" w:rsidDel="00000000" w:rsidP="00000000" w:rsidRDefault="00000000" w:rsidRPr="00000000" w14:paraId="000000B4">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Europol. 2025. “New report: major developments and trends on terrorism in Europe in 2024.” Europol. https://www.europol.europa.eu/media-press/newsroom/news/new-report-major-developments-and-trends-terrorism-in-europe-in-2024.</w:t>
      </w:r>
    </w:p>
  </w:footnote>
  <w:footnote w:id="62">
    <w:p w:rsidR="00000000" w:rsidDel="00000000" w:rsidP="00000000" w:rsidRDefault="00000000" w:rsidRPr="00000000" w14:paraId="000000B5">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EU. 2025. “Terrorism in the EU: facts and figures.” European Council. https://www.consilium.europa.eu/en/infographics/terrorism-eu-facts-figures/.</w:t>
      </w:r>
    </w:p>
  </w:footnote>
  <w:footnote w:id="63">
    <w:p w:rsidR="00000000" w:rsidDel="00000000" w:rsidP="00000000" w:rsidRDefault="00000000" w:rsidRPr="00000000" w14:paraId="000000B6">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BBC. 2022. “Paris shooting: Three dead and several injured in attack.” BBC, December 23, 2022. https://www.bbc.com/news/world-europe-64077668.</w:t>
      </w:r>
    </w:p>
  </w:footnote>
  <w:footnote w:id="64">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Ayad, Christophe. 2023. “Paris shooting: Prosecutor defends handling of suspect's previous sword attack on migrant camp.” Le Monde, January 4, 2023. https://www.lemonde.fr/en/france/article/2023/01/04/paris-shooting-prosecutor-defends-handling-of-suspect-s-previous-sword-attack-on-migrant-camp_6010303_7.html.</w:t>
      </w:r>
    </w:p>
  </w:footnote>
  <w:footnote w:id="65">
    <w:p w:rsidR="00000000" w:rsidDel="00000000" w:rsidP="00000000" w:rsidRDefault="00000000" w:rsidRPr="00000000" w14:paraId="000000B8">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Bergen, Peter L. 2025. “September 11 attacks | History, Summary, Location, Timeline, Casualties, &amp; Facts.” Britannica. https://www.britannica.com/event/September-11-attacks.</w:t>
      </w:r>
    </w:p>
  </w:footnote>
  <w:footnote w:id="66">
    <w:p w:rsidR="00000000" w:rsidDel="00000000" w:rsidP="00000000" w:rsidRDefault="00000000" w:rsidRPr="00000000" w14:paraId="000000B9">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Jackson, Richard. 2025. “War on terrorism | Summary &amp; Facts.” Britannica. https://www.britannica.com/topic/war-on-terrorism.</w:t>
      </w:r>
    </w:p>
  </w:footnote>
  <w:footnote w:id="67">
    <w:p w:rsidR="00000000" w:rsidDel="00000000" w:rsidP="00000000" w:rsidRDefault="00000000" w:rsidRPr="00000000" w14:paraId="000000BA">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Jenkins, Philip. 2025. “Al-Qaeda | History, Meaning, Terrorist Attacks, &amp; Facts.” Britannica. https://www.britannica.com/topic/al-Qaeda.</w:t>
      </w:r>
    </w:p>
  </w:footnote>
  <w:footnote w:id="68">
    <w:p w:rsidR="00000000" w:rsidDel="00000000" w:rsidP="00000000" w:rsidRDefault="00000000" w:rsidRPr="00000000" w14:paraId="000000BB">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69">
    <w:p w:rsidR="00000000" w:rsidDel="00000000" w:rsidP="00000000" w:rsidRDefault="00000000" w:rsidRPr="00000000" w14:paraId="000000BC">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US Department of State. 2002. “International Contributions to the War Against Terrorism.” state.gov. https://2001-2009.state.gov/coalition/cr/fs/12753.htm.</w:t>
      </w:r>
    </w:p>
  </w:footnote>
  <w:footnote w:id="70">
    <w:p w:rsidR="00000000" w:rsidDel="00000000" w:rsidP="00000000" w:rsidRDefault="00000000" w:rsidRPr="00000000" w14:paraId="000000BD">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OWP. n.d. “War on Terror.” The Organization for World Peace. https://theowp.org/crisis_index/war-on-terror/.</w:t>
      </w:r>
    </w:p>
  </w:footnote>
  <w:footnote w:id="71">
    <w:p w:rsidR="00000000" w:rsidDel="00000000" w:rsidP="00000000" w:rsidRDefault="00000000" w:rsidRPr="00000000" w14:paraId="000000BE">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Kiely, Eugene, and Robert Farley. 2021. “Timeline of U.S. Withdrawal from Afghanistan.” FactCheck.org. https://www.factcheck.org/2021/08/timeline-of-u-s-withdrawal-from-afghanistan/.</w:t>
      </w:r>
    </w:p>
  </w:footnote>
  <w:footnote w:id="72">
    <w:p w:rsidR="00000000" w:rsidDel="00000000" w:rsidP="00000000" w:rsidRDefault="00000000" w:rsidRPr="00000000" w14:paraId="000000BF">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LaSalle, Martin. 2024. “Terrorism and the UN: The history of an indefinable concept.” Universite de Montreal. https://nouvelles.umontreal.ca/en/article/2024/11/18/terrorism-and-the-un-the-history-of-an-indefinable-concept.</w:t>
      </w:r>
    </w:p>
  </w:footnote>
  <w:footnote w:id="73">
    <w:p w:rsidR="00000000" w:rsidDel="00000000" w:rsidP="00000000" w:rsidRDefault="00000000" w:rsidRPr="00000000" w14:paraId="000000C0">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Program on International Law and Armed Conflict at Harvard Law School. 2015. “Counter-Terrorism Implementation Task Force (CTITF).” Harvard. https://pilac.law.harvard.edu/united-nations-efforts//counter-terrorism-implementation-task-force-ctitf.</w:t>
      </w:r>
    </w:p>
  </w:footnote>
  <w:footnote w:id="74">
    <w:p w:rsidR="00000000" w:rsidDel="00000000" w:rsidP="00000000" w:rsidRDefault="00000000" w:rsidRPr="00000000" w14:paraId="000000C1">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 Office of Counter-Terrorism. n.d. “United Nations Global Counter-Terrorism Strategy | Office of Counter-Terrorism.” the United Nations. Accessed December 6, 2025. https://www.un.org/counterterrorism/en/un-global-counter-terrorism-strategy.</w:t>
      </w:r>
    </w:p>
  </w:footnote>
  <w:footnote w:id="75">
    <w:p w:rsidR="00000000" w:rsidDel="00000000" w:rsidP="00000000" w:rsidRDefault="00000000" w:rsidRPr="00000000" w14:paraId="000000C2">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Friedrich Ebert Stiftung and Saferworld. 2021. “The rise of counter-terrorism at the United Nations.”</w:t>
      </w:r>
    </w:p>
  </w:footnote>
  <w:footnote w:id="76">
    <w:p w:rsidR="00000000" w:rsidDel="00000000" w:rsidP="00000000" w:rsidRDefault="00000000" w:rsidRPr="00000000" w14:paraId="000000C3">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77">
    <w:p w:rsidR="00000000" w:rsidDel="00000000" w:rsidP="00000000" w:rsidRDefault="00000000" w:rsidRPr="00000000" w14:paraId="000000C4">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 Office of Counter-Terrorism. n.d. “About us | Office of Counter-Terrorism.” the United Nations. Accessed December 6, 2025. https://www.un.org/counterterrorism/en/about.</w:t>
      </w:r>
    </w:p>
  </w:footnote>
  <w:footnote w:id="78">
    <w:p w:rsidR="00000000" w:rsidDel="00000000" w:rsidP="00000000" w:rsidRDefault="00000000" w:rsidRPr="00000000" w14:paraId="000000C5">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79">
    <w:p w:rsidR="00000000" w:rsidDel="00000000" w:rsidP="00000000" w:rsidRDefault="00000000" w:rsidRPr="00000000" w14:paraId="000000C6">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 Office of Counter-Terrorism. n.d. “United Nations Global Counter-Terrorism Strategy | Office of Counter-Terrorism.” the United Nations. Accessed December 6, 2025. https://www.un.org/counterterrorism/en/un-global-counter-terrorism-strategy.</w:t>
      </w:r>
    </w:p>
  </w:footnote>
  <w:footnote w:id="80">
    <w:p w:rsidR="00000000" w:rsidDel="00000000" w:rsidP="00000000" w:rsidRDefault="00000000" w:rsidRPr="00000000" w14:paraId="000000C7">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UNODC. 2005. “UNODC What We Do? Brochure.” UNODC. https://www.unodc.org/pdf/india/what_we_do/Brochure.pdf.</w:t>
      </w:r>
    </w:p>
  </w:footnote>
  <w:footnote w:id="81">
    <w:p w:rsidR="00000000" w:rsidDel="00000000" w:rsidP="00000000" w:rsidRDefault="00000000" w:rsidRPr="00000000" w14:paraId="000000C8">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UNODC. n.d. “About Us.” UNODC. https://www.unodc.org/rosaf/en/about-us.html.</w:t>
      </w:r>
    </w:p>
  </w:footnote>
  <w:footnote w:id="82">
    <w:p w:rsidR="00000000" w:rsidDel="00000000" w:rsidP="00000000" w:rsidRDefault="00000000" w:rsidRPr="00000000" w14:paraId="000000C9">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General Assembly Plenary, Resolution 57/292, 13 February 2003, https://docs.un.org/en/A/RES/57/292</w:t>
      </w:r>
    </w:p>
  </w:footnote>
  <w:footnote w:id="83">
    <w:p w:rsidR="00000000" w:rsidDel="00000000" w:rsidP="00000000" w:rsidRDefault="00000000" w:rsidRPr="00000000" w14:paraId="000000CA">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TCP. n.d. “Our Work.” UNODC. https://www.unodc.org/unodc/en/terrorism/expertise/expertise.html.</w:t>
      </w:r>
    </w:p>
  </w:footnote>
  <w:footnote w:id="84">
    <w:p w:rsidR="00000000" w:rsidDel="00000000" w:rsidP="00000000" w:rsidRDefault="00000000" w:rsidRPr="00000000" w14:paraId="000000CB">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Security Council, Resolution 1373, 28 September 2001, https://docs.un.org/en/S/RES/1373(2001)</w:t>
      </w:r>
    </w:p>
  </w:footnote>
  <w:footnote w:id="85">
    <w:p w:rsidR="00000000" w:rsidDel="00000000" w:rsidP="00000000" w:rsidRDefault="00000000" w:rsidRPr="00000000" w14:paraId="000000CC">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Security Council, Resolution 1456, 20 January 2003, https://docs.un.org/en/S/RES/1456%20(2003)</w:t>
      </w:r>
    </w:p>
  </w:footnote>
  <w:footnote w:id="86">
    <w:p w:rsidR="00000000" w:rsidDel="00000000" w:rsidP="00000000" w:rsidRDefault="00000000" w:rsidRPr="00000000" w14:paraId="000000CD">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Security Council, Resolution 1566, 8 October 2004, https://docs.un.org/en/S/RES/1566(2004)</w:t>
      </w:r>
    </w:p>
  </w:footnote>
  <w:footnote w:id="87">
    <w:p w:rsidR="00000000" w:rsidDel="00000000" w:rsidP="00000000" w:rsidRDefault="00000000" w:rsidRPr="00000000" w14:paraId="000000CE">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Security Council, Resolution 2178, 24 September 2014, https://docs.un.org/en/S/RES/2178%20(2014)</w:t>
      </w:r>
    </w:p>
  </w:footnote>
  <w:footnote w:id="88">
    <w:p w:rsidR="00000000" w:rsidDel="00000000" w:rsidP="00000000" w:rsidRDefault="00000000" w:rsidRPr="00000000" w14:paraId="000000CF">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 1945. “UN Charter | United Nations.” the United Nations. https://www.un.org/en/about-us/un-charter.</w:t>
      </w:r>
    </w:p>
  </w:footnote>
  <w:footnote w:id="89">
    <w:p w:rsidR="00000000" w:rsidDel="00000000" w:rsidP="00000000" w:rsidRDefault="00000000" w:rsidRPr="00000000" w14:paraId="000000D0">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90">
    <w:p w:rsidR="00000000" w:rsidDel="00000000" w:rsidP="00000000" w:rsidRDefault="00000000" w:rsidRPr="00000000" w14:paraId="000000D1">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Friedrich Ebert Stiftung and Saferworld. 2021. “The rise of counter-terrorism at the United Nations.”</w:t>
      </w:r>
    </w:p>
  </w:footnote>
  <w:footnote w:id="91">
    <w:p w:rsidR="00000000" w:rsidDel="00000000" w:rsidP="00000000" w:rsidRDefault="00000000" w:rsidRPr="00000000" w14:paraId="000000D2">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Kramer, Hilde Haaland, and Steve A. Yetiv. “The UN Security Council’s Response to Terrorism: Before and after September 11, 2001.” Political Science Quarterly 122, no. 3 (2007): 409–32. http://www.jstor.org/stable/20202886.</w:t>
      </w:r>
    </w:p>
  </w:footnote>
  <w:footnote w:id="92">
    <w:p w:rsidR="00000000" w:rsidDel="00000000" w:rsidP="00000000" w:rsidRDefault="00000000" w:rsidRPr="00000000" w14:paraId="000000D3">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Security Council, Resolution 635, 14 June 1989, https://docs.un.org/en/S/RES/635(1989)</w:t>
      </w:r>
    </w:p>
  </w:footnote>
  <w:footnote w:id="93">
    <w:p w:rsidR="00000000" w:rsidDel="00000000" w:rsidP="00000000" w:rsidRDefault="00000000" w:rsidRPr="00000000" w14:paraId="000000D4">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FBI. n.d. “Pan Am 103 Bombing — FBI.” FBI. Accessed December 6, 2025. https://www.fbi.gov/history/famous-cases/pan-am-103-bombing.</w:t>
      </w:r>
    </w:p>
  </w:footnote>
  <w:footnote w:id="94">
    <w:p w:rsidR="00000000" w:rsidDel="00000000" w:rsidP="00000000" w:rsidRDefault="00000000" w:rsidRPr="00000000" w14:paraId="000000D5">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Security Council, Resolution 635, 14 June 1989, https://docs.un.org/en/S/RES/635(1989)</w:t>
      </w:r>
    </w:p>
  </w:footnote>
  <w:footnote w:id="95">
    <w:p w:rsidR="00000000" w:rsidDel="00000000" w:rsidP="00000000" w:rsidRDefault="00000000" w:rsidRPr="00000000" w14:paraId="000000D6">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Security Council, Resolution 1267, 15 October 1999, https://docs.un.org/en/S/RES/1267%20(1999)</w:t>
      </w:r>
    </w:p>
  </w:footnote>
  <w:footnote w:id="96">
    <w:p w:rsidR="00000000" w:rsidDel="00000000" w:rsidP="00000000" w:rsidRDefault="00000000" w:rsidRPr="00000000" w14:paraId="000000D7">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Security Council, Consolidated List, </w:t>
      </w:r>
      <w:hyperlink r:id="rId1">
        <w:r w:rsidDel="00000000" w:rsidR="00000000" w:rsidRPr="00000000">
          <w:rPr>
            <w:rFonts w:ascii="Times New Roman" w:cs="Times New Roman" w:eastAsia="Times New Roman" w:hAnsi="Times New Roman"/>
            <w:sz w:val="18"/>
            <w:szCs w:val="18"/>
            <w:rtl w:val="0"/>
          </w:rPr>
          <w:t xml:space="preserve">United Nations Security Council Consolidated List | Security Council</w:t>
        </w:r>
      </w:hyperlink>
      <w:r w:rsidDel="00000000" w:rsidR="00000000" w:rsidRPr="00000000">
        <w:rPr>
          <w:rtl w:val="0"/>
        </w:rPr>
      </w:r>
    </w:p>
  </w:footnote>
  <w:footnote w:id="97">
    <w:p w:rsidR="00000000" w:rsidDel="00000000" w:rsidP="00000000" w:rsidRDefault="00000000" w:rsidRPr="00000000" w14:paraId="000000D8">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Friedrich Ebert Stiftung and Saferworld. 2021. “The rise of counter-terrorism at the United Nations.”</w:t>
      </w:r>
    </w:p>
  </w:footnote>
  <w:footnote w:id="98">
    <w:p w:rsidR="00000000" w:rsidDel="00000000" w:rsidP="00000000" w:rsidRDefault="00000000" w:rsidRPr="00000000" w14:paraId="000000D9">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Security Council, Resolution 1373, 28 September 2001, https://docs.un.org/en/S/RES/1373(2001)</w:t>
      </w:r>
    </w:p>
  </w:footnote>
  <w:footnote w:id="99">
    <w:p w:rsidR="00000000" w:rsidDel="00000000" w:rsidP="00000000" w:rsidRDefault="00000000" w:rsidRPr="00000000" w14:paraId="000000DA">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Friedrich Ebert Stiftung and Saferworld. 2021. “The rise of counter-terrorism at the United Nations.”</w:t>
      </w:r>
    </w:p>
  </w:footnote>
  <w:footnote w:id="100">
    <w:p w:rsidR="00000000" w:rsidDel="00000000" w:rsidP="00000000" w:rsidRDefault="00000000" w:rsidRPr="00000000" w14:paraId="000000DB">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Security Council, Resolution 1624, 14 September 2005, https://docs.un.org/en/S/RES/1624(2005)</w:t>
      </w:r>
    </w:p>
  </w:footnote>
  <w:footnote w:id="101">
    <w:p w:rsidR="00000000" w:rsidDel="00000000" w:rsidP="00000000" w:rsidRDefault="00000000" w:rsidRPr="00000000" w14:paraId="000000DC">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Security Council, Resolution 1373, 28 September 2001, https://docs.un.org/en/S/RES/1373(2001)</w:t>
      </w:r>
    </w:p>
  </w:footnote>
  <w:footnote w:id="102">
    <w:p w:rsidR="00000000" w:rsidDel="00000000" w:rsidP="00000000" w:rsidRDefault="00000000" w:rsidRPr="00000000" w14:paraId="000000DD">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Security Council, Resolution 1989, 17 June 2011, https://docs.un.org/en/S/RES/1989%20(2011)</w:t>
      </w:r>
    </w:p>
  </w:footnote>
  <w:footnote w:id="103">
    <w:p w:rsidR="00000000" w:rsidDel="00000000" w:rsidP="00000000" w:rsidRDefault="00000000" w:rsidRPr="00000000" w14:paraId="000000DE">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Security Council, Resolution 2744, 19 July 2024, https://docs.un.org/en/S/RES/2744(2024)</w:t>
      </w:r>
    </w:p>
  </w:footnote>
  <w:footnote w:id="104">
    <w:p w:rsidR="00000000" w:rsidDel="00000000" w:rsidP="00000000" w:rsidRDefault="00000000" w:rsidRPr="00000000" w14:paraId="000000DF">
      <w:pPr>
        <w:spacing w:line="240" w:lineRule="auto"/>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Security Council, Resolution 1373, 28 September 2001, https://docs.un.org/en/S/RES/1373(2001)</w:t>
      </w:r>
    </w:p>
  </w:footnote>
  <w:footnote w:id="105">
    <w:p w:rsidR="00000000" w:rsidDel="00000000" w:rsidP="00000000" w:rsidRDefault="00000000" w:rsidRPr="00000000" w14:paraId="000000E0">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United Nations Security Council, Resolution 1267, 15 October 1999, https://docs.un.org/en/S/RES/1267%20(1999)</w:t>
      </w:r>
    </w:p>
  </w:footnote>
  <w:footnote w:id="106">
    <w:p w:rsidR="00000000" w:rsidDel="00000000" w:rsidP="00000000" w:rsidRDefault="00000000" w:rsidRPr="00000000" w14:paraId="000000E1">
      <w:pPr>
        <w:spacing w:line="240" w:lineRule="auto"/>
        <w:ind w:left="720" w:hanging="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UNSC. n.d. “Where we operate.” United Nations Peacekeeping. Accessed December 6, 2025. https://peacekeeping.un.org/en/where-we-operate.</w:t>
      </w:r>
    </w:p>
  </w:footnote>
  <w:footnote w:id="107">
    <w:p w:rsidR="00000000" w:rsidDel="00000000" w:rsidP="00000000" w:rsidRDefault="00000000" w:rsidRPr="00000000" w14:paraId="000000E2">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Herre, Bastian, Veronika Samborska, Hannah Ritchie, and Max Roser. 2023. “Terrorism.” Our World in Data. https://ourworldindata.org/terrorism.</w:t>
      </w:r>
    </w:p>
  </w:footnote>
  <w:footnote w:id="108">
    <w:p w:rsidR="00000000" w:rsidDel="00000000" w:rsidP="00000000" w:rsidRDefault="00000000" w:rsidRPr="00000000" w14:paraId="000000E3">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UNODC. 2012. “The use of the Internet for terrorist purposes,” A document created by the UNODC outlining how terrorist organizations utilize the internet. UNODC. https://www.unodc.org/documents/frontpage/Use_of_Internet_for_Terrorist_Purposes.pdf.</w:t>
      </w:r>
    </w:p>
  </w:footnote>
  <w:footnote w:id="109">
    <w:p w:rsidR="00000000" w:rsidDel="00000000" w:rsidP="00000000" w:rsidRDefault="00000000" w:rsidRPr="00000000" w14:paraId="000000E4">
      <w:pPr>
        <w:spacing w:line="240" w:lineRule="auto"/>
        <w:ind w:left="720"/>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LaSalle, Martin. 2024. “Terrorism and the UN: The history of an indefinable concept.” Universite de Montreal. https://nouvelles.umontreal.ca/en/article/2024/11/18/terrorism-and-the-un-the-history-of-an-indefinable-concept.</w:t>
      </w:r>
    </w:p>
  </w:footnote>
  <w:footnote w:id="21">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tl w:val="0"/>
        </w:rPr>
        <w:t xml:space="preserve">Makinda, Samuel. 2007. “History and root causes of terrorism in Africa.” Murdoch University. https://researchportal.murdoch.edu.au/esploro/outputs/bookChapter/History-and-root-causes-of-terrorism/991005542273007891/filesAndLinks?index=0.</w:t>
      </w:r>
      <w:r w:rsidDel="00000000" w:rsidR="00000000" w:rsidRPr="00000000">
        <w:rPr>
          <w:rtl w:val="0"/>
        </w:rPr>
      </w:r>
    </w:p>
  </w:footnote>
  <w:footnote w:id="27">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Makinda, Samuel. 2007. “History and root causes of terrorism in Africa.” Murdoch University. https://researchportal.murdoch.edu.au/esploro/outputs/bookChapter/History-and-root-causes-of-terrorism/991005542273007891/filesAndLinks?index=0.</w:t>
      </w:r>
    </w:p>
  </w:footnote>
  <w:footnote w:id="28">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3.46456692913387" w:right="0" w:hanging="283.46456692913387"/>
        <w:jc w:val="left"/>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Ibid</w:t>
      </w:r>
    </w:p>
  </w:footnote>
  <w:footnote w:id="110">
    <w:p w:rsidR="00000000" w:rsidDel="00000000" w:rsidP="00000000" w:rsidRDefault="00000000" w:rsidRPr="00000000" w14:paraId="000000E8">
      <w:pPr>
        <w:spacing w:line="216" w:lineRule="auto"/>
        <w:ind w:left="283.46456692913387"/>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6"/>
          <w:szCs w:val="16"/>
          <w:rtl w:val="0"/>
        </w:rPr>
        <w:t xml:space="preserve">United Nations Environment Programme (UNEP), “Illegal Trade in Wildlife and Timber Products Finances Criminal and Militia Groups, Threatening Security and Sustainable Development,” UNEP (press release),</w:t>
      </w:r>
      <w:hyperlink r:id="rId2">
        <w:r w:rsidDel="00000000" w:rsidR="00000000" w:rsidRPr="00000000">
          <w:rPr>
            <w:rFonts w:ascii="Times New Roman" w:cs="Times New Roman" w:eastAsia="Times New Roman" w:hAnsi="Times New Roman"/>
            <w:sz w:val="16"/>
            <w:szCs w:val="16"/>
            <w:rtl w:val="0"/>
          </w:rPr>
          <w:t xml:space="preserve"> </w:t>
        </w:r>
      </w:hyperlink>
      <w:hyperlink r:id="rId3">
        <w:r w:rsidDel="00000000" w:rsidR="00000000" w:rsidRPr="00000000">
          <w:rPr>
            <w:rFonts w:ascii="Times New Roman" w:cs="Times New Roman" w:eastAsia="Times New Roman" w:hAnsi="Times New Roman"/>
            <w:sz w:val="16"/>
            <w:szCs w:val="16"/>
            <w:u w:val="single"/>
            <w:rtl w:val="0"/>
          </w:rPr>
          <w:t xml:space="preserve">https://www.unep.org/news-and-stories/press-release/illegal-trade-wildlife-and-timber-products-finances-criminal-and</w:t>
        </w:r>
      </w:hyperlink>
      <w:r w:rsidDel="00000000" w:rsidR="00000000" w:rsidRPr="00000000">
        <w:rPr>
          <w:rFonts w:ascii="Times New Roman" w:cs="Times New Roman" w:eastAsia="Times New Roman" w:hAnsi="Times New Roman"/>
          <w:sz w:val="16"/>
          <w:szCs w:val="16"/>
          <w:rtl w:val="0"/>
        </w:rPr>
        <w:t xml:space="preserve">.</w:t>
      </w:r>
      <w:hyperlink r:id="rId4">
        <w:r w:rsidDel="00000000" w:rsidR="00000000" w:rsidRPr="00000000">
          <w:rPr>
            <w:rFonts w:ascii="Times New Roman" w:cs="Times New Roman" w:eastAsia="Times New Roman" w:hAnsi="Times New Roman"/>
            <w:sz w:val="16"/>
            <w:szCs w:val="16"/>
            <w:rtl w:val="0"/>
          </w:rPr>
          <w:t xml:space="preserve"> </w:t>
        </w:r>
      </w:hyperlink>
      <w:hyperlink r:id="rId5">
        <w:r w:rsidDel="00000000" w:rsidR="00000000" w:rsidRPr="00000000">
          <w:rPr>
            <w:rFonts w:ascii="Times New Roman" w:cs="Times New Roman" w:eastAsia="Times New Roman" w:hAnsi="Times New Roman"/>
            <w:sz w:val="16"/>
            <w:szCs w:val="16"/>
            <w:u w:val="single"/>
            <w:rtl w:val="0"/>
          </w:rPr>
          <w:t xml:space="preserve">UNEP - UN Environment Programme</w:t>
        </w:r>
      </w:hyperlink>
      <w:r w:rsidDel="00000000" w:rsidR="00000000" w:rsidRPr="00000000">
        <w:rPr>
          <w:rtl w:val="0"/>
        </w:rPr>
      </w:r>
    </w:p>
    <w:p w:rsidR="00000000" w:rsidDel="00000000" w:rsidP="00000000" w:rsidRDefault="00000000" w:rsidRPr="00000000" w14:paraId="000000E9">
      <w:pPr>
        <w:spacing w:line="216" w:lineRule="auto"/>
        <w:ind w:left="283.46456692913387"/>
        <w:rPr>
          <w:rFonts w:ascii="Times New Roman" w:cs="Times New Roman" w:eastAsia="Times New Roman" w:hAnsi="Times New Roman"/>
        </w:rPr>
      </w:pPr>
      <w:r w:rsidDel="00000000" w:rsidR="00000000" w:rsidRPr="00000000">
        <w:rPr>
          <w:rFonts w:ascii="Times New Roman" w:cs="Times New Roman" w:eastAsia="Times New Roman" w:hAnsi="Times New Roman"/>
          <w:sz w:val="12"/>
          <w:szCs w:val="12"/>
          <w:rtl w:val="0"/>
        </w:rPr>
        <w:t xml:space="preserve">112 </w:t>
      </w:r>
      <w:r w:rsidDel="00000000" w:rsidR="00000000" w:rsidRPr="00000000">
        <w:rPr>
          <w:rFonts w:ascii="Times New Roman" w:cs="Times New Roman" w:eastAsia="Times New Roman" w:hAnsi="Times New Roman"/>
          <w:sz w:val="16"/>
          <w:szCs w:val="16"/>
          <w:rtl w:val="0"/>
        </w:rPr>
        <w:t xml:space="preserve"> United Nations, “States Must Transform Natural Resources from Driver of Conflict into Development Tool to Foster Peace, Cooperation, Secretary-General Tells Security Council,” </w:t>
      </w:r>
      <w:r w:rsidDel="00000000" w:rsidR="00000000" w:rsidRPr="00000000">
        <w:rPr>
          <w:rFonts w:ascii="Times New Roman" w:cs="Times New Roman" w:eastAsia="Times New Roman" w:hAnsi="Times New Roman"/>
          <w:i w:val="1"/>
          <w:iCs w:val="1"/>
          <w:sz w:val="16"/>
          <w:szCs w:val="16"/>
          <w:rtl w:val="0"/>
        </w:rPr>
        <w:t xml:space="preserve">UN Press</w:t>
      </w:r>
      <w:r w:rsidDel="00000000" w:rsidR="00000000" w:rsidRPr="00000000">
        <w:rPr>
          <w:rFonts w:ascii="Times New Roman" w:cs="Times New Roman" w:eastAsia="Times New Roman" w:hAnsi="Times New Roman"/>
          <w:sz w:val="16"/>
          <w:szCs w:val="16"/>
          <w:rtl w:val="0"/>
        </w:rPr>
        <w:t xml:space="preserve">, October 16, 2018. https://press.un.org/en/2018/sc13540.doc.htm</w:t>
      </w:r>
      <w:r w:rsidDel="00000000" w:rsidR="00000000" w:rsidRPr="00000000">
        <w:rPr>
          <w:rtl w:val="0"/>
        </w:rPr>
      </w:r>
    </w:p>
    <w:p w:rsidR="00000000" w:rsidDel="00000000" w:rsidP="00000000" w:rsidRDefault="00000000" w:rsidRPr="00000000" w14:paraId="000000EA">
      <w:pPr>
        <w:spacing w:line="192.00000000000003" w:lineRule="auto"/>
        <w:ind w:left="283.46456692913387"/>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sz w:val="18"/>
          <w:szCs w:val="18"/>
          <w:vertAlign w:val="superscript"/>
          <w:rtl w:val="0"/>
        </w:rPr>
        <w:t xml:space="preserve">113</w:t>
      </w:r>
      <w:r w:rsidDel="00000000" w:rsidR="00000000" w:rsidRPr="00000000">
        <w:rPr>
          <w:rFonts w:ascii="Times New Roman" w:cs="Times New Roman" w:eastAsia="Times New Roman" w:hAnsi="Times New Roman"/>
          <w:sz w:val="20"/>
          <w:szCs w:val="20"/>
          <w:vertAlign w:val="superscript"/>
          <w:rtl w:val="0"/>
        </w:rPr>
        <w:t xml:space="preserve"> </w:t>
      </w:r>
      <w:r w:rsidDel="00000000" w:rsidR="00000000" w:rsidRPr="00000000">
        <w:rPr>
          <w:rFonts w:ascii="Times New Roman" w:cs="Times New Roman" w:eastAsia="Times New Roman" w:hAnsi="Times New Roman"/>
          <w:sz w:val="26"/>
          <w:szCs w:val="26"/>
          <w:vertAlign w:val="superscript"/>
          <w:rtl w:val="0"/>
        </w:rPr>
        <w:t xml:space="preserve">Auty, Richard M. </w:t>
      </w:r>
      <w:r w:rsidDel="00000000" w:rsidR="00000000" w:rsidRPr="00000000">
        <w:rPr>
          <w:rFonts w:ascii="Times New Roman" w:cs="Times New Roman" w:eastAsia="Times New Roman" w:hAnsi="Times New Roman"/>
          <w:i w:val="1"/>
          <w:iCs w:val="1"/>
          <w:sz w:val="26"/>
          <w:szCs w:val="26"/>
          <w:vertAlign w:val="superscript"/>
          <w:rtl w:val="0"/>
        </w:rPr>
        <w:t xml:space="preserve">Resource Abundance and Economic Development</w:t>
      </w:r>
      <w:r w:rsidDel="00000000" w:rsidR="00000000" w:rsidRPr="00000000">
        <w:rPr>
          <w:rFonts w:ascii="Times New Roman" w:cs="Times New Roman" w:eastAsia="Times New Roman" w:hAnsi="Times New Roman"/>
          <w:sz w:val="26"/>
          <w:szCs w:val="26"/>
          <w:vertAlign w:val="superscript"/>
          <w:rtl w:val="0"/>
        </w:rPr>
        <w:t xml:space="preserve">. Oxford: Oxford University Press, 2001. https://global.oup.com/academic/product/resource-abundance-and-economic-development-9780199246885?cc=us&amp;lang=en&amp;</w:t>
      </w:r>
    </w:p>
    <w:p w:rsidR="00000000" w:rsidDel="00000000" w:rsidP="00000000" w:rsidRDefault="00000000" w:rsidRPr="00000000" w14:paraId="000000EB">
      <w:pPr>
        <w:spacing w:line="216" w:lineRule="auto"/>
        <w:ind w:left="283.46456692913387"/>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8"/>
          <w:szCs w:val="18"/>
          <w:vertAlign w:val="superscript"/>
          <w:rtl w:val="0"/>
        </w:rPr>
        <w:t xml:space="preserve">114</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6"/>
          <w:szCs w:val="16"/>
          <w:rtl w:val="0"/>
        </w:rPr>
        <w:t xml:space="preserve">Global Society World News Editorial Team SDG13. 2024. “Global collaboration: Environmental exploitation in conflict.” GSN | Global Society World News. </w:t>
      </w:r>
      <w:hyperlink r:id="rId6">
        <w:r w:rsidDel="00000000" w:rsidR="00000000" w:rsidRPr="00000000">
          <w:rPr>
            <w:rFonts w:ascii="Times New Roman" w:cs="Times New Roman" w:eastAsia="Times New Roman" w:hAnsi="Times New Roman"/>
            <w:sz w:val="16"/>
            <w:szCs w:val="16"/>
            <w:rtl w:val="0"/>
          </w:rPr>
          <w:t xml:space="preserve">https://www.globalsociety.earth/post/global-collaboration-environmental-exploitation-in-conflict</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EC">
      <w:pPr>
        <w:spacing w:line="240" w:lineRule="auto"/>
        <w:ind w:left="283.46456692913387"/>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8"/>
          <w:szCs w:val="18"/>
          <w:vertAlign w:val="superscript"/>
          <w:rtl w:val="0"/>
        </w:rPr>
        <w:t xml:space="preserve">115 </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6"/>
          <w:szCs w:val="16"/>
          <w:rtl w:val="0"/>
        </w:rPr>
        <w:t xml:space="preserve">United Nations Security Council. 2003. “Resolution 1457 (2003).” United Nations Digital Library. </w:t>
      </w:r>
      <w:hyperlink r:id="rId7">
        <w:r w:rsidDel="00000000" w:rsidR="00000000" w:rsidRPr="00000000">
          <w:rPr>
            <w:rFonts w:ascii="Times New Roman" w:cs="Times New Roman" w:eastAsia="Times New Roman" w:hAnsi="Times New Roman"/>
            <w:sz w:val="16"/>
            <w:szCs w:val="16"/>
            <w:rtl w:val="0"/>
          </w:rPr>
          <w:t xml:space="preserve">https://digitallibrary.un.org/record/485249?ln=en&amp;v=pdf</w:t>
        </w:r>
      </w:hyperlink>
      <w:r w:rsidDel="00000000" w:rsidR="00000000" w:rsidRPr="00000000">
        <w:rPr>
          <w:rFonts w:ascii="Times New Roman" w:cs="Times New Roman" w:eastAsia="Times New Roman" w:hAnsi="Times New Roman"/>
          <w:sz w:val="16"/>
          <w:szCs w:val="16"/>
          <w:rtl w:val="0"/>
        </w:rPr>
        <w:t xml:space="preserve"> </w:t>
      </w:r>
    </w:p>
    <w:p w:rsidR="00000000" w:rsidDel="00000000" w:rsidP="00000000" w:rsidRDefault="00000000" w:rsidRPr="00000000" w14:paraId="000000ED">
      <w:pPr>
        <w:spacing w:line="240" w:lineRule="auto"/>
        <w:ind w:left="283.46456692913387"/>
        <w:rPr>
          <w:rFonts w:ascii="Times New Roman" w:cs="Times New Roman" w:eastAsia="Times New Roman" w:hAnsi="Times New Roman"/>
          <w:sz w:val="18"/>
          <w:szCs w:val="18"/>
          <w:vertAlign w:val="superscript"/>
        </w:rPr>
      </w:pPr>
      <w:r w:rsidDel="00000000" w:rsidR="00000000" w:rsidRPr="00000000">
        <w:rPr>
          <w:rFonts w:ascii="Times New Roman" w:cs="Times New Roman" w:eastAsia="Times New Roman" w:hAnsi="Times New Roman"/>
          <w:sz w:val="18"/>
          <w:szCs w:val="18"/>
          <w:vertAlign w:val="superscript"/>
          <w:rtl w:val="0"/>
        </w:rPr>
        <w:t xml:space="preserve">116  </w:t>
      </w:r>
      <w:r w:rsidDel="00000000" w:rsidR="00000000" w:rsidRPr="00000000">
        <w:rPr>
          <w:rFonts w:ascii="Times New Roman" w:cs="Times New Roman" w:eastAsia="Times New Roman" w:hAnsi="Times New Roman"/>
          <w:sz w:val="16"/>
          <w:szCs w:val="16"/>
          <w:rtl w:val="0"/>
        </w:rPr>
        <w:t xml:space="preserve">Klare, Michael. 2002. Resource Wars: The New Landscape of Global Conflict. N.p.: Henry Holt and Company.</w:t>
      </w:r>
      <w:r w:rsidDel="00000000" w:rsidR="00000000" w:rsidRPr="00000000">
        <w:rPr>
          <w:rtl w:val="0"/>
        </w:rPr>
      </w:r>
    </w:p>
    <w:p w:rsidR="00000000" w:rsidDel="00000000" w:rsidP="00000000" w:rsidRDefault="00000000" w:rsidRPr="00000000" w14:paraId="000000EE">
      <w:pPr>
        <w:spacing w:line="240" w:lineRule="auto"/>
        <w:ind w:left="283.46456692913387"/>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117 </w:t>
      </w:r>
      <w:r w:rsidDel="00000000" w:rsidR="00000000" w:rsidRPr="00000000">
        <w:rPr>
          <w:rFonts w:ascii="Times New Roman" w:cs="Times New Roman" w:eastAsia="Times New Roman" w:hAnsi="Times New Roman"/>
          <w:sz w:val="16"/>
          <w:szCs w:val="16"/>
          <w:rtl w:val="0"/>
        </w:rPr>
        <w:t xml:space="preserve">Columbia University, </w:t>
      </w:r>
      <w:r w:rsidDel="00000000" w:rsidR="00000000" w:rsidRPr="00000000">
        <w:rPr>
          <w:rFonts w:ascii="Times New Roman" w:cs="Times New Roman" w:eastAsia="Times New Roman" w:hAnsi="Times New Roman"/>
          <w:i w:val="1"/>
          <w:iCs w:val="1"/>
          <w:sz w:val="16"/>
          <w:szCs w:val="16"/>
          <w:rtl w:val="0"/>
        </w:rPr>
        <w:t xml:space="preserve">Japan’s Quest for Power and World War II in Asia</w:t>
      </w:r>
      <w:r w:rsidDel="00000000" w:rsidR="00000000" w:rsidRPr="00000000">
        <w:rPr>
          <w:rFonts w:ascii="Times New Roman" w:cs="Times New Roman" w:eastAsia="Times New Roman" w:hAnsi="Times New Roman"/>
          <w:sz w:val="16"/>
          <w:szCs w:val="16"/>
          <w:rtl w:val="0"/>
        </w:rPr>
        <w:t xml:space="preserve">. Asia for Educators, Columbia University https://afe.easia.columbia.edu/special/japan_1900_power.htm</w:t>
      </w:r>
    </w:p>
    <w:p w:rsidR="00000000" w:rsidDel="00000000" w:rsidP="00000000" w:rsidRDefault="00000000" w:rsidRPr="00000000" w14:paraId="000000EF">
      <w:pPr>
        <w:spacing w:line="240" w:lineRule="auto"/>
        <w:ind w:left="283.46456692913387"/>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2"/>
          <w:szCs w:val="12"/>
          <w:rtl w:val="0"/>
        </w:rPr>
        <w:t xml:space="preserve">118  </w:t>
      </w:r>
      <w:r w:rsidDel="00000000" w:rsidR="00000000" w:rsidRPr="00000000">
        <w:rPr>
          <w:rFonts w:ascii="Times New Roman" w:cs="Times New Roman" w:eastAsia="Times New Roman" w:hAnsi="Times New Roman"/>
          <w:sz w:val="14"/>
          <w:szCs w:val="14"/>
          <w:rtl w:val="0"/>
        </w:rPr>
        <w:t xml:space="preserve">Hodges, Richard. </w:t>
      </w:r>
      <w:r w:rsidDel="00000000" w:rsidR="00000000" w:rsidRPr="00000000">
        <w:rPr>
          <w:rFonts w:ascii="Times New Roman" w:cs="Times New Roman" w:eastAsia="Times New Roman" w:hAnsi="Times New Roman"/>
          <w:i w:val="1"/>
          <w:iCs w:val="1"/>
          <w:sz w:val="14"/>
          <w:szCs w:val="14"/>
          <w:rtl w:val="0"/>
        </w:rPr>
        <w:t xml:space="preserve">The Cold War and the Third World: A History of the Global Cold War in the 20th Century</w:t>
      </w:r>
      <w:r w:rsidDel="00000000" w:rsidR="00000000" w:rsidRPr="00000000">
        <w:rPr>
          <w:rFonts w:ascii="Times New Roman" w:cs="Times New Roman" w:eastAsia="Times New Roman" w:hAnsi="Times New Roman"/>
          <w:sz w:val="14"/>
          <w:szCs w:val="14"/>
          <w:rtl w:val="0"/>
        </w:rPr>
        <w:t xml:space="preserve">. Oxford: Oxford University Press, 2007. </w:t>
      </w:r>
      <w:hyperlink r:id="rId8">
        <w:r w:rsidDel="00000000" w:rsidR="00000000" w:rsidRPr="00000000">
          <w:rPr>
            <w:rFonts w:ascii="Times New Roman" w:cs="Times New Roman" w:eastAsia="Times New Roman" w:hAnsi="Times New Roman"/>
            <w:sz w:val="14"/>
            <w:szCs w:val="14"/>
            <w:u w:val="single"/>
            <w:rtl w:val="0"/>
          </w:rPr>
          <w:t xml:space="preserve">https://dokumen.pub/the-oxford-handbook-of-the-cold-war-9780199236961-0199236968.html</w:t>
        </w:r>
      </w:hyperlink>
      <w:r w:rsidDel="00000000" w:rsidR="00000000" w:rsidRPr="00000000">
        <w:rPr>
          <w:rFonts w:ascii="Times New Roman" w:cs="Times New Roman" w:eastAsia="Times New Roman" w:hAnsi="Times New Roman"/>
          <w:sz w:val="14"/>
          <w:szCs w:val="14"/>
          <w:rtl w:val="0"/>
        </w:rPr>
        <w:t xml:space="preserve"> </w:t>
      </w:r>
    </w:p>
    <w:p w:rsidR="00000000" w:rsidDel="00000000" w:rsidP="00000000" w:rsidRDefault="00000000" w:rsidRPr="00000000" w14:paraId="000000F0">
      <w:pPr>
        <w:spacing w:line="240" w:lineRule="auto"/>
        <w:ind w:left="283.46456692913387"/>
        <w:rPr>
          <w:rFonts w:ascii="Times New Roman" w:cs="Times New Roman" w:eastAsia="Times New Roman" w:hAnsi="Times New Roman"/>
          <w:sz w:val="12"/>
          <w:szCs w:val="12"/>
        </w:rPr>
      </w:pPr>
      <w:r w:rsidDel="00000000" w:rsidR="00000000" w:rsidRPr="00000000">
        <w:rPr>
          <w:rtl w:val="0"/>
        </w:rPr>
      </w:r>
    </w:p>
  </w:footnote>
  <w:footnote w:id="111">
    <w:p w:rsidR="00000000" w:rsidDel="00000000" w:rsidP="00000000" w:rsidRDefault="00000000" w:rsidRPr="00000000" w14:paraId="000000F1">
      <w:pPr>
        <w:spacing w:line="24.000000000000004" w:lineRule="auto"/>
        <w:rPr>
          <w:color w:val="ffffff"/>
          <w:sz w:val="20"/>
          <w:szCs w:val="20"/>
        </w:rPr>
      </w:pPr>
      <w:r w:rsidDel="00000000" w:rsidR="00000000" w:rsidRPr="00000000">
        <w:rPr>
          <w:rStyle w:val="FootnoteReference"/>
          <w:vertAlign w:val="superscript"/>
        </w:rPr>
        <w:footnoteRef/>
      </w:r>
      <w:r w:rsidDel="00000000" w:rsidR="00000000" w:rsidRPr="00000000">
        <w:rPr>
          <w:color w:val="ffffff"/>
          <w:sz w:val="20"/>
          <w:szCs w:val="20"/>
          <w:rtl w:val="0"/>
        </w:rPr>
        <w:t xml:space="preserve"> </w:t>
      </w:r>
    </w:p>
    <w:p w:rsidR="00000000" w:rsidDel="00000000" w:rsidP="00000000" w:rsidRDefault="00000000" w:rsidRPr="00000000" w14:paraId="000000F2">
      <w:pPr>
        <w:spacing w:line="144" w:lineRule="auto"/>
        <w:jc w:val="left"/>
        <w:rPr>
          <w:rFonts w:ascii="Times New Roman" w:cs="Times New Roman" w:eastAsia="Times New Roman" w:hAnsi="Times New Roman"/>
          <w:sz w:val="16"/>
          <w:szCs w:val="16"/>
        </w:rPr>
      </w:pPr>
      <w:r w:rsidDel="00000000" w:rsidR="00000000" w:rsidRPr="00000000">
        <w:rPr>
          <w:sz w:val="12"/>
          <w:szCs w:val="12"/>
          <w:rtl w:val="0"/>
        </w:rPr>
        <w:t xml:space="preserve">119 </w:t>
      </w:r>
      <w:hyperlink r:id="rId9">
        <w:r w:rsidDel="00000000" w:rsidR="00000000" w:rsidRPr="00000000">
          <w:rPr>
            <w:rFonts w:ascii="Times New Roman" w:cs="Times New Roman" w:eastAsia="Times New Roman" w:hAnsi="Times New Roman"/>
            <w:sz w:val="16"/>
            <w:szCs w:val="16"/>
            <w:rtl w:val="0"/>
          </w:rPr>
          <w:t xml:space="preserve">Is the Price of Diamonds Too High? Angola's Return to War Funded by Diamond Trade December 14, 1998</w:t>
        </w:r>
      </w:hyperlink>
      <w:r w:rsidDel="00000000" w:rsidR="00000000" w:rsidRPr="00000000">
        <w:rPr>
          <w:rFonts w:ascii="Times New Roman" w:cs="Times New Roman" w:eastAsia="Times New Roman" w:hAnsi="Times New Roman"/>
          <w:sz w:val="16"/>
          <w:szCs w:val="16"/>
          <w:rtl w:val="0"/>
        </w:rPr>
        <w:t xml:space="preserve"> https://archive.globalpolicy.org/socecon/tncs/angola.htm</w:t>
      </w:r>
    </w:p>
    <w:p w:rsidR="00000000" w:rsidDel="00000000" w:rsidP="00000000" w:rsidRDefault="00000000" w:rsidRPr="00000000" w14:paraId="000000F3">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120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16"/>
          <w:szCs w:val="16"/>
          <w:rtl w:val="0"/>
        </w:rPr>
        <w:t xml:space="preserve">United Nations General Assembly UN Press Kimberley Process and International Response </w:t>
      </w:r>
      <w:hyperlink r:id="rId10">
        <w:r w:rsidDel="00000000" w:rsidR="00000000" w:rsidRPr="00000000">
          <w:rPr>
            <w:rFonts w:ascii="Times New Roman" w:cs="Times New Roman" w:eastAsia="Times New Roman" w:hAnsi="Times New Roman"/>
            <w:sz w:val="16"/>
            <w:szCs w:val="16"/>
            <w:u w:val="single"/>
            <w:rtl w:val="0"/>
          </w:rPr>
          <w:t xml:space="preserve">https://press.un.org/en/2003/ga10132.doc.htm</w:t>
        </w:r>
      </w:hyperlink>
      <w:r w:rsidDel="00000000" w:rsidR="00000000" w:rsidRPr="00000000">
        <w:rPr>
          <w:rtl w:val="0"/>
        </w:rPr>
      </w:r>
    </w:p>
    <w:p w:rsidR="00000000" w:rsidDel="00000000" w:rsidP="00000000" w:rsidRDefault="00000000" w:rsidRPr="00000000" w14:paraId="000000F4">
      <w:pPr>
        <w:spacing w:line="216"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121</w:t>
      </w:r>
      <w:r w:rsidDel="00000000" w:rsidR="00000000" w:rsidRPr="00000000">
        <w:rPr>
          <w:rFonts w:ascii="Times New Roman" w:cs="Times New Roman" w:eastAsia="Times New Roman" w:hAnsi="Times New Roman"/>
          <w:sz w:val="16"/>
          <w:szCs w:val="16"/>
          <w:rtl w:val="0"/>
        </w:rPr>
        <w:t xml:space="preserve"> United Nations, </w:t>
      </w:r>
      <w:r w:rsidDel="00000000" w:rsidR="00000000" w:rsidRPr="00000000">
        <w:rPr>
          <w:rFonts w:ascii="Times New Roman" w:cs="Times New Roman" w:eastAsia="Times New Roman" w:hAnsi="Times New Roman"/>
          <w:i w:val="1"/>
          <w:iCs w:val="1"/>
          <w:sz w:val="16"/>
          <w:szCs w:val="16"/>
          <w:rtl w:val="0"/>
        </w:rPr>
        <w:t xml:space="preserve">Report of the Panel of Experts on the Illegal Exploitation of Natural Resources and Other Forms of Wealth of the Democratic Republic of the Congo</w:t>
      </w:r>
      <w:r w:rsidDel="00000000" w:rsidR="00000000" w:rsidRPr="00000000">
        <w:rPr>
          <w:rFonts w:ascii="Times New Roman" w:cs="Times New Roman" w:eastAsia="Times New Roman" w:hAnsi="Times New Roman"/>
          <w:sz w:val="16"/>
          <w:szCs w:val="16"/>
          <w:rtl w:val="0"/>
        </w:rPr>
        <w:t xml:space="preserve">, </w:t>
      </w:r>
      <w:hyperlink r:id="rId11">
        <w:r w:rsidDel="00000000" w:rsidR="00000000" w:rsidRPr="00000000">
          <w:rPr>
            <w:rFonts w:ascii="Times New Roman" w:cs="Times New Roman" w:eastAsia="Times New Roman" w:hAnsi="Times New Roman"/>
            <w:sz w:val="16"/>
            <w:szCs w:val="16"/>
            <w:u w:val="single"/>
            <w:rtl w:val="0"/>
          </w:rPr>
          <w:t xml:space="preserve">https://reliefweb.int/report/democratic-republic-congo/report-panel-experts-illegal-exploitation-natural-resources-and</w:t>
        </w:r>
      </w:hyperlink>
      <w:r w:rsidDel="00000000" w:rsidR="00000000" w:rsidRPr="00000000">
        <w:rPr>
          <w:rtl w:val="0"/>
        </w:rPr>
      </w:r>
    </w:p>
    <w:p w:rsidR="00000000" w:rsidDel="00000000" w:rsidP="00000000" w:rsidRDefault="00000000" w:rsidRPr="00000000" w14:paraId="000000F5">
      <w:pPr>
        <w:spacing w:line="216"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122 </w:t>
      </w:r>
      <w:r w:rsidDel="00000000" w:rsidR="00000000" w:rsidRPr="00000000">
        <w:rPr>
          <w:rFonts w:ascii="Times New Roman" w:cs="Times New Roman" w:eastAsia="Times New Roman" w:hAnsi="Times New Roman"/>
          <w:sz w:val="16"/>
          <w:szCs w:val="16"/>
          <w:rtl w:val="0"/>
        </w:rPr>
        <w:t xml:space="preserve">United Nations, </w:t>
      </w:r>
      <w:r w:rsidDel="00000000" w:rsidR="00000000" w:rsidRPr="00000000">
        <w:rPr>
          <w:rFonts w:ascii="Times New Roman" w:cs="Times New Roman" w:eastAsia="Times New Roman" w:hAnsi="Times New Roman"/>
          <w:i w:val="1"/>
          <w:iCs w:val="1"/>
          <w:sz w:val="16"/>
          <w:szCs w:val="16"/>
          <w:rtl w:val="0"/>
        </w:rPr>
        <w:t xml:space="preserve">Report of the Panel of Experts on the Illegal Exploitation of Natural Resources and Other Forms of Wealth of the Democratic Republic of the Congo</w:t>
      </w:r>
      <w:r w:rsidDel="00000000" w:rsidR="00000000" w:rsidRPr="00000000">
        <w:rPr>
          <w:rFonts w:ascii="Times New Roman" w:cs="Times New Roman" w:eastAsia="Times New Roman" w:hAnsi="Times New Roman"/>
          <w:sz w:val="16"/>
          <w:szCs w:val="16"/>
          <w:rtl w:val="0"/>
        </w:rPr>
        <w:t xml:space="preserve">, </w:t>
      </w:r>
      <w:hyperlink r:id="rId12">
        <w:r w:rsidDel="00000000" w:rsidR="00000000" w:rsidRPr="00000000">
          <w:rPr>
            <w:rFonts w:ascii="Times New Roman" w:cs="Times New Roman" w:eastAsia="Times New Roman" w:hAnsi="Times New Roman"/>
            <w:sz w:val="16"/>
            <w:szCs w:val="16"/>
            <w:u w:val="single"/>
            <w:rtl w:val="0"/>
          </w:rPr>
          <w:t xml:space="preserve">https://press.un.org/en/2001/sc7057.doc.htm</w:t>
        </w:r>
      </w:hyperlink>
      <w:r w:rsidDel="00000000" w:rsidR="00000000" w:rsidRPr="00000000">
        <w:rPr>
          <w:rtl w:val="0"/>
        </w:rPr>
      </w:r>
    </w:p>
    <w:p w:rsidR="00000000" w:rsidDel="00000000" w:rsidP="00000000" w:rsidRDefault="00000000" w:rsidRPr="00000000" w14:paraId="000000F6">
      <w:pPr>
        <w:spacing w:line="216"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123 </w:t>
      </w:r>
      <w:r w:rsidDel="00000000" w:rsidR="00000000" w:rsidRPr="00000000">
        <w:rPr>
          <w:rFonts w:ascii="Times New Roman" w:cs="Times New Roman" w:eastAsia="Times New Roman" w:hAnsi="Times New Roman"/>
          <w:sz w:val="16"/>
          <w:szCs w:val="16"/>
          <w:rtl w:val="0"/>
        </w:rPr>
        <w:t xml:space="preserve">U.S. Department of the Treasury, </w:t>
      </w:r>
      <w:r w:rsidDel="00000000" w:rsidR="00000000" w:rsidRPr="00000000">
        <w:rPr>
          <w:rFonts w:ascii="Times New Roman" w:cs="Times New Roman" w:eastAsia="Times New Roman" w:hAnsi="Times New Roman"/>
          <w:i w:val="1"/>
          <w:iCs w:val="1"/>
          <w:sz w:val="16"/>
          <w:szCs w:val="16"/>
          <w:rtl w:val="0"/>
        </w:rPr>
        <w:t xml:space="preserve">Remarks of Under Secretary for Terrorism and Financial Intelligence David S. Cohen: “Attacking ISIL’s Financial Foundation”</w:t>
      </w:r>
      <w:r w:rsidDel="00000000" w:rsidR="00000000" w:rsidRPr="00000000">
        <w:rPr>
          <w:rFonts w:ascii="Times New Roman" w:cs="Times New Roman" w:eastAsia="Times New Roman" w:hAnsi="Times New Roman"/>
          <w:sz w:val="16"/>
          <w:szCs w:val="16"/>
          <w:rtl w:val="0"/>
        </w:rPr>
        <w:t xml:space="preserve">, April 2015 </w:t>
      </w:r>
      <w:hyperlink r:id="rId13">
        <w:r w:rsidDel="00000000" w:rsidR="00000000" w:rsidRPr="00000000">
          <w:rPr>
            <w:rFonts w:ascii="Times New Roman" w:cs="Times New Roman" w:eastAsia="Times New Roman" w:hAnsi="Times New Roman"/>
            <w:sz w:val="16"/>
            <w:szCs w:val="16"/>
            <w:u w:val="single"/>
            <w:rtl w:val="0"/>
          </w:rPr>
          <w:t xml:space="preserve">https://home.treasury.gov/news/press-releases/jl2672</w:t>
        </w:r>
      </w:hyperlink>
      <w:r w:rsidDel="00000000" w:rsidR="00000000" w:rsidRPr="00000000">
        <w:rPr>
          <w:rtl w:val="0"/>
        </w:rPr>
      </w:r>
    </w:p>
    <w:p w:rsidR="00000000" w:rsidDel="00000000" w:rsidP="00000000" w:rsidRDefault="00000000" w:rsidRPr="00000000" w14:paraId="000000F7">
      <w:pPr>
        <w:spacing w:line="216"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124 </w:t>
      </w:r>
      <w:r w:rsidDel="00000000" w:rsidR="00000000" w:rsidRPr="00000000">
        <w:rPr>
          <w:rFonts w:ascii="Times New Roman" w:cs="Times New Roman" w:eastAsia="Times New Roman" w:hAnsi="Times New Roman"/>
          <w:sz w:val="16"/>
          <w:szCs w:val="16"/>
          <w:rtl w:val="0"/>
        </w:rPr>
        <w:t xml:space="preserve">United Nations Office of Counter-Terrorism, </w:t>
      </w:r>
      <w:r w:rsidDel="00000000" w:rsidR="00000000" w:rsidRPr="00000000">
        <w:rPr>
          <w:rFonts w:ascii="Times New Roman" w:cs="Times New Roman" w:eastAsia="Times New Roman" w:hAnsi="Times New Roman"/>
          <w:i w:val="1"/>
          <w:iCs w:val="1"/>
          <w:sz w:val="16"/>
          <w:szCs w:val="16"/>
          <w:rtl w:val="0"/>
        </w:rPr>
        <w:t xml:space="preserve">Security Council moves to cut off all funding sources for ISIL and other terrorist groups </w:t>
      </w:r>
      <w:hyperlink r:id="rId14">
        <w:r w:rsidDel="00000000" w:rsidR="00000000" w:rsidRPr="00000000">
          <w:rPr>
            <w:rFonts w:ascii="Times New Roman" w:cs="Times New Roman" w:eastAsia="Times New Roman" w:hAnsi="Times New Roman"/>
            <w:sz w:val="16"/>
            <w:szCs w:val="16"/>
            <w:u w:val="single"/>
            <w:rtl w:val="0"/>
          </w:rPr>
          <w:t xml:space="preserve">https://www.un.org/counterterrorism/en/events/security-council-moves-cut-all-funding-sources-isil-and-other-terrorist-groups</w:t>
        </w:r>
      </w:hyperlink>
      <w:r w:rsidDel="00000000" w:rsidR="00000000" w:rsidRPr="00000000">
        <w:rPr>
          <w:rtl w:val="0"/>
        </w:rPr>
      </w:r>
    </w:p>
    <w:p w:rsidR="00000000" w:rsidDel="00000000" w:rsidP="00000000" w:rsidRDefault="00000000" w:rsidRPr="00000000" w14:paraId="000000F8">
      <w:pP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2"/>
          <w:szCs w:val="12"/>
          <w:rtl w:val="0"/>
        </w:rPr>
        <w:t xml:space="preserve">125</w:t>
      </w:r>
      <w:r w:rsidDel="00000000" w:rsidR="00000000" w:rsidRPr="00000000">
        <w:rPr>
          <w:rFonts w:ascii="Times New Roman" w:cs="Times New Roman" w:eastAsia="Times New Roman" w:hAnsi="Times New Roman"/>
          <w:sz w:val="14"/>
          <w:szCs w:val="14"/>
          <w:rtl w:val="0"/>
        </w:rPr>
        <w:t xml:space="preserve"> U.S. Government Accountability Office (GAO), </w:t>
      </w:r>
      <w:r w:rsidDel="00000000" w:rsidR="00000000" w:rsidRPr="00000000">
        <w:rPr>
          <w:rFonts w:ascii="Times New Roman" w:cs="Times New Roman" w:eastAsia="Times New Roman" w:hAnsi="Times New Roman"/>
          <w:i w:val="1"/>
          <w:iCs w:val="1"/>
          <w:sz w:val="14"/>
          <w:szCs w:val="14"/>
          <w:rtl w:val="0"/>
        </w:rPr>
        <w:t xml:space="preserve">Conflict Minerals: Information on Artisanal Mined Gold and Efforts to Encourage Responsible Sourcing in the Democratic Republic of the Congo </w:t>
      </w:r>
      <w:hyperlink r:id="rId15">
        <w:r w:rsidDel="00000000" w:rsidR="00000000" w:rsidRPr="00000000">
          <w:rPr>
            <w:rFonts w:ascii="Times New Roman" w:cs="Times New Roman" w:eastAsia="Times New Roman" w:hAnsi="Times New Roman"/>
            <w:sz w:val="14"/>
            <w:szCs w:val="14"/>
            <w:u w:val="single"/>
            <w:rtl w:val="0"/>
          </w:rPr>
          <w:t xml:space="preserve">https://www.gao.gov/products/gao-17-733</w:t>
        </w:r>
      </w:hyperlink>
      <w:r w:rsidDel="00000000" w:rsidR="00000000" w:rsidRPr="00000000">
        <w:rPr>
          <w:rtl w:val="0"/>
        </w:rPr>
      </w:r>
    </w:p>
    <w:p w:rsidR="00000000" w:rsidDel="00000000" w:rsidP="00000000" w:rsidRDefault="00000000" w:rsidRPr="00000000" w14:paraId="000000F9">
      <w:pP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2"/>
          <w:szCs w:val="12"/>
          <w:rtl w:val="0"/>
        </w:rPr>
        <w:t xml:space="preserve">126 </w:t>
      </w:r>
      <w:r w:rsidDel="00000000" w:rsidR="00000000" w:rsidRPr="00000000">
        <w:rPr>
          <w:rFonts w:ascii="Times New Roman" w:cs="Times New Roman" w:eastAsia="Times New Roman" w:hAnsi="Times New Roman"/>
          <w:sz w:val="14"/>
          <w:szCs w:val="14"/>
          <w:rtl w:val="0"/>
        </w:rPr>
        <w:t xml:space="preserve">Diamonds, conflict and crime in the Central African Republic: The lifting of the last Kimberley Process embargo </w:t>
      </w:r>
      <w:hyperlink r:id="rId16">
        <w:r w:rsidDel="00000000" w:rsidR="00000000" w:rsidRPr="00000000">
          <w:rPr>
            <w:rFonts w:ascii="Times New Roman" w:cs="Times New Roman" w:eastAsia="Times New Roman" w:hAnsi="Times New Roman"/>
            <w:sz w:val="14"/>
            <w:szCs w:val="14"/>
            <w:u w:val="single"/>
            <w:rtl w:val="0"/>
          </w:rPr>
          <w:t xml:space="preserve">https://reliefweb.int/report/central-african-republic/diamonds-conflict-and-crime-central-african-republic-lifting-last-kimberley-process-embargo</w:t>
        </w:r>
      </w:hyperlink>
      <w:r w:rsidDel="00000000" w:rsidR="00000000" w:rsidRPr="00000000">
        <w:rPr>
          <w:rtl w:val="0"/>
        </w:rPr>
      </w:r>
    </w:p>
    <w:p w:rsidR="00000000" w:rsidDel="00000000" w:rsidP="00000000" w:rsidRDefault="00000000" w:rsidRPr="00000000" w14:paraId="000000FA">
      <w:pP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2"/>
          <w:szCs w:val="12"/>
          <w:rtl w:val="0"/>
        </w:rPr>
        <w:t xml:space="preserve">127 </w:t>
      </w:r>
      <w:r w:rsidDel="00000000" w:rsidR="00000000" w:rsidRPr="00000000">
        <w:rPr>
          <w:rFonts w:ascii="Times New Roman" w:cs="Times New Roman" w:eastAsia="Times New Roman" w:hAnsi="Times New Roman"/>
          <w:sz w:val="14"/>
          <w:szCs w:val="14"/>
          <w:rtl w:val="0"/>
        </w:rPr>
        <w:t xml:space="preserve">K</w:t>
      </w:r>
      <w:r w:rsidDel="00000000" w:rsidR="00000000" w:rsidRPr="00000000">
        <w:rPr>
          <w:rFonts w:ascii="Times New Roman" w:cs="Times New Roman" w:eastAsia="Times New Roman" w:hAnsi="Times New Roman"/>
          <w:i w:val="1"/>
          <w:iCs w:val="1"/>
          <w:sz w:val="14"/>
          <w:szCs w:val="14"/>
          <w:rtl w:val="0"/>
        </w:rPr>
        <w:t xml:space="preserve">achin rebels, Myanmar junta troops fight for control of jade mining area</w:t>
      </w:r>
      <w:r w:rsidDel="00000000" w:rsidR="00000000" w:rsidRPr="00000000">
        <w:rPr>
          <w:rFonts w:ascii="Times New Roman" w:cs="Times New Roman" w:eastAsia="Times New Roman" w:hAnsi="Times New Roman"/>
          <w:sz w:val="14"/>
          <w:szCs w:val="14"/>
          <w:rtl w:val="0"/>
        </w:rPr>
        <w:t xml:space="preserve">, Radio Free Asia </w:t>
      </w:r>
      <w:hyperlink r:id="rId17">
        <w:r w:rsidDel="00000000" w:rsidR="00000000" w:rsidRPr="00000000">
          <w:rPr>
            <w:rFonts w:ascii="Times New Roman" w:cs="Times New Roman" w:eastAsia="Times New Roman" w:hAnsi="Times New Roman"/>
            <w:sz w:val="14"/>
            <w:szCs w:val="14"/>
            <w:u w:val="single"/>
            <w:rtl w:val="0"/>
          </w:rPr>
          <w:t xml:space="preserve">https://www.rfa.org/english/news/myanmar/jade-area-battles-02262024172807.html</w:t>
        </w:r>
      </w:hyperlink>
      <w:r w:rsidDel="00000000" w:rsidR="00000000" w:rsidRPr="00000000">
        <w:rPr>
          <w:rtl w:val="0"/>
        </w:rPr>
      </w:r>
    </w:p>
    <w:p w:rsidR="00000000" w:rsidDel="00000000" w:rsidP="00000000" w:rsidRDefault="00000000" w:rsidRPr="00000000" w14:paraId="000000FB">
      <w:pP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2"/>
          <w:szCs w:val="12"/>
          <w:rtl w:val="0"/>
        </w:rPr>
        <w:t xml:space="preserve">128 </w:t>
      </w:r>
      <w:r w:rsidDel="00000000" w:rsidR="00000000" w:rsidRPr="00000000">
        <w:rPr>
          <w:rFonts w:ascii="Times New Roman" w:cs="Times New Roman" w:eastAsia="Times New Roman" w:hAnsi="Times New Roman"/>
          <w:sz w:val="14"/>
          <w:szCs w:val="14"/>
          <w:rtl w:val="0"/>
        </w:rPr>
        <w:t xml:space="preserve">Greenpeace International  </w:t>
      </w:r>
      <w:r w:rsidDel="00000000" w:rsidR="00000000" w:rsidRPr="00000000">
        <w:rPr>
          <w:rFonts w:ascii="Times New Roman" w:cs="Times New Roman" w:eastAsia="Times New Roman" w:hAnsi="Times New Roman"/>
          <w:i w:val="1"/>
          <w:iCs w:val="1"/>
          <w:sz w:val="14"/>
          <w:szCs w:val="14"/>
          <w:rtl w:val="0"/>
        </w:rPr>
        <w:t xml:space="preserve">Inside the fight against illegal mining in the Amazon </w:t>
      </w:r>
      <w:r w:rsidDel="00000000" w:rsidR="00000000" w:rsidRPr="00000000">
        <w:rPr>
          <w:rFonts w:ascii="Times New Roman" w:cs="Times New Roman" w:eastAsia="Times New Roman" w:hAnsi="Times New Roman"/>
          <w:sz w:val="14"/>
          <w:szCs w:val="14"/>
          <w:rtl w:val="0"/>
        </w:rPr>
        <w:t xml:space="preserve">https://www.greenpeace.org/international/story/59123/amazon-rainforest-mining-illegal/</w:t>
      </w:r>
    </w:p>
    <w:p w:rsidR="00000000" w:rsidDel="00000000" w:rsidP="00000000" w:rsidRDefault="00000000" w:rsidRPr="00000000" w14:paraId="000000FC">
      <w:pP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2"/>
          <w:szCs w:val="12"/>
          <w:rtl w:val="0"/>
        </w:rPr>
        <w:t xml:space="preserve">129 </w:t>
      </w:r>
      <w:r w:rsidDel="00000000" w:rsidR="00000000" w:rsidRPr="00000000">
        <w:rPr>
          <w:rFonts w:ascii="Times New Roman" w:cs="Times New Roman" w:eastAsia="Times New Roman" w:hAnsi="Times New Roman"/>
          <w:sz w:val="14"/>
          <w:szCs w:val="14"/>
          <w:rtl w:val="0"/>
        </w:rPr>
        <w:t xml:space="preserve">United Nations Security Council </w:t>
      </w:r>
      <w:r w:rsidDel="00000000" w:rsidR="00000000" w:rsidRPr="00000000">
        <w:rPr>
          <w:rFonts w:ascii="Times New Roman" w:cs="Times New Roman" w:eastAsia="Times New Roman" w:hAnsi="Times New Roman"/>
          <w:i w:val="1"/>
          <w:iCs w:val="1"/>
          <w:sz w:val="14"/>
          <w:szCs w:val="14"/>
          <w:rtl w:val="0"/>
        </w:rPr>
        <w:t xml:space="preserve">S/RES/2199 (2015) </w:t>
      </w:r>
      <w:r w:rsidDel="00000000" w:rsidR="00000000" w:rsidRPr="00000000">
        <w:rPr>
          <w:rFonts w:ascii="Times New Roman" w:cs="Times New Roman" w:eastAsia="Times New Roman" w:hAnsi="Times New Roman"/>
          <w:sz w:val="14"/>
          <w:szCs w:val="14"/>
          <w:rtl w:val="0"/>
        </w:rPr>
        <w:t xml:space="preserve">https://main.un.org/securitycouncil/en/content/sres2199-2015</w:t>
      </w:r>
    </w:p>
    <w:p w:rsidR="00000000" w:rsidDel="00000000" w:rsidP="00000000" w:rsidRDefault="00000000" w:rsidRPr="00000000" w14:paraId="000000FD">
      <w:pPr>
        <w:spacing w:line="240" w:lineRule="auto"/>
        <w:rPr>
          <w:rFonts w:ascii="Times New Roman" w:cs="Times New Roman" w:eastAsia="Times New Roman" w:hAnsi="Times New Roman"/>
          <w:sz w:val="12"/>
          <w:szCs w:val="12"/>
        </w:rPr>
      </w:pPr>
      <w:r w:rsidDel="00000000" w:rsidR="00000000" w:rsidRPr="00000000">
        <w:rPr>
          <w:rFonts w:ascii="Times New Roman" w:cs="Times New Roman" w:eastAsia="Times New Roman" w:hAnsi="Times New Roman"/>
          <w:sz w:val="12"/>
          <w:szCs w:val="12"/>
          <w:rtl w:val="0"/>
        </w:rPr>
        <w:t xml:space="preserve">130 </w:t>
      </w:r>
      <w:r w:rsidDel="00000000" w:rsidR="00000000" w:rsidRPr="00000000">
        <w:rPr>
          <w:rFonts w:ascii="Times New Roman" w:cs="Times New Roman" w:eastAsia="Times New Roman" w:hAnsi="Times New Roman"/>
          <w:sz w:val="16"/>
          <w:szCs w:val="16"/>
          <w:rtl w:val="0"/>
        </w:rPr>
        <w:t xml:space="preserve">Security Council Committee pursuant to resolution 2745 https://main.un.org/securitycouncil/en/sanctions/2745</w:t>
      </w:r>
      <w:r w:rsidDel="00000000" w:rsidR="00000000" w:rsidRPr="00000000">
        <w:rPr>
          <w:rFonts w:ascii="Times New Roman" w:cs="Times New Roman" w:eastAsia="Times New Roman" w:hAnsi="Times New Roman"/>
          <w:sz w:val="12"/>
          <w:szCs w:val="12"/>
          <w:rtl w:val="0"/>
        </w:rPr>
        <w:t xml:space="preserve"> </w:t>
      </w:r>
    </w:p>
    <w:p w:rsidR="00000000" w:rsidDel="00000000" w:rsidP="00000000" w:rsidRDefault="00000000" w:rsidRPr="00000000" w14:paraId="000000FE">
      <w:pP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2"/>
          <w:szCs w:val="12"/>
          <w:rtl w:val="0"/>
        </w:rPr>
        <w:t xml:space="preserve">131 </w:t>
      </w:r>
      <w:r w:rsidDel="00000000" w:rsidR="00000000" w:rsidRPr="00000000">
        <w:rPr>
          <w:rFonts w:ascii="Times New Roman" w:cs="Times New Roman" w:eastAsia="Times New Roman" w:hAnsi="Times New Roman"/>
          <w:sz w:val="14"/>
          <w:szCs w:val="14"/>
          <w:rtl w:val="0"/>
        </w:rPr>
        <w:t xml:space="preserve">United Nations Security Council, </w:t>
      </w:r>
      <w:r w:rsidDel="00000000" w:rsidR="00000000" w:rsidRPr="00000000">
        <w:rPr>
          <w:rFonts w:ascii="Times New Roman" w:cs="Times New Roman" w:eastAsia="Times New Roman" w:hAnsi="Times New Roman"/>
          <w:i w:val="1"/>
          <w:iCs w:val="1"/>
          <w:sz w:val="14"/>
          <w:szCs w:val="14"/>
          <w:rtl w:val="0"/>
        </w:rPr>
        <w:t xml:space="preserve">Security Council Sanctions Committee Concerning the Democratic Republic of the Congo Holds Meeting on Natural Resources </w:t>
      </w:r>
      <w:r w:rsidDel="00000000" w:rsidR="00000000" w:rsidRPr="00000000">
        <w:rPr>
          <w:rFonts w:ascii="Times New Roman" w:cs="Times New Roman" w:eastAsia="Times New Roman" w:hAnsi="Times New Roman"/>
          <w:sz w:val="14"/>
          <w:szCs w:val="14"/>
          <w:rtl w:val="0"/>
        </w:rPr>
        <w:t xml:space="preserve">https://press.un.org/en/2024/sc15734.doc.htm</w:t>
      </w:r>
    </w:p>
    <w:p w:rsidR="00000000" w:rsidDel="00000000" w:rsidP="00000000" w:rsidRDefault="00000000" w:rsidRPr="00000000" w14:paraId="000000FF">
      <w:pP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2"/>
          <w:szCs w:val="12"/>
          <w:rtl w:val="0"/>
        </w:rPr>
        <w:t xml:space="preserve">132</w:t>
      </w:r>
      <w:r w:rsidDel="00000000" w:rsidR="00000000" w:rsidRPr="00000000">
        <w:rPr>
          <w:rFonts w:ascii="Times New Roman" w:cs="Times New Roman" w:eastAsia="Times New Roman" w:hAnsi="Times New Roman"/>
          <w:sz w:val="14"/>
          <w:szCs w:val="14"/>
          <w:rtl w:val="0"/>
        </w:rPr>
        <w:t xml:space="preserve"> United Nations Security Council, </w:t>
      </w:r>
      <w:r w:rsidDel="00000000" w:rsidR="00000000" w:rsidRPr="00000000">
        <w:rPr>
          <w:rFonts w:ascii="Times New Roman" w:cs="Times New Roman" w:eastAsia="Times New Roman" w:hAnsi="Times New Roman"/>
          <w:i w:val="1"/>
          <w:iCs w:val="1"/>
          <w:sz w:val="14"/>
          <w:szCs w:val="14"/>
          <w:rtl w:val="0"/>
        </w:rPr>
        <w:t xml:space="preserve">Security Council Resolution 2301 (2016) on the Mandate of the United Nations Multidimensional Integrated Stabilization Mission in the Central African Republic (MINUSCA) </w:t>
      </w:r>
      <w:hyperlink r:id="rId18">
        <w:r w:rsidDel="00000000" w:rsidR="00000000" w:rsidRPr="00000000">
          <w:rPr>
            <w:rFonts w:ascii="Times New Roman" w:cs="Times New Roman" w:eastAsia="Times New Roman" w:hAnsi="Times New Roman"/>
            <w:sz w:val="14"/>
            <w:szCs w:val="14"/>
            <w:u w:val="single"/>
            <w:rtl w:val="0"/>
          </w:rPr>
          <w:t xml:space="preserve">https://docs.un.org/en/S/RES/2301(2016)</w:t>
        </w:r>
      </w:hyperlink>
      <w:r w:rsidDel="00000000" w:rsidR="00000000" w:rsidRPr="00000000">
        <w:rPr>
          <w:rtl w:val="0"/>
        </w:rPr>
      </w:r>
    </w:p>
    <w:p w:rsidR="00000000" w:rsidDel="00000000" w:rsidP="00000000" w:rsidRDefault="00000000" w:rsidRPr="00000000" w14:paraId="00000100">
      <w:pP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2"/>
          <w:szCs w:val="12"/>
          <w:rtl w:val="0"/>
        </w:rPr>
        <w:t xml:space="preserve">133 </w:t>
      </w:r>
      <w:r w:rsidDel="00000000" w:rsidR="00000000" w:rsidRPr="00000000">
        <w:rPr>
          <w:rFonts w:ascii="Times New Roman" w:cs="Times New Roman" w:eastAsia="Times New Roman" w:hAnsi="Times New Roman"/>
          <w:sz w:val="14"/>
          <w:szCs w:val="14"/>
          <w:rtl w:val="0"/>
        </w:rPr>
        <w:t xml:space="preserve">United Nations Security Council, </w:t>
      </w:r>
      <w:r w:rsidDel="00000000" w:rsidR="00000000" w:rsidRPr="00000000">
        <w:rPr>
          <w:rFonts w:ascii="Times New Roman" w:cs="Times New Roman" w:eastAsia="Times New Roman" w:hAnsi="Times New Roman"/>
          <w:i w:val="1"/>
          <w:iCs w:val="1"/>
          <w:sz w:val="14"/>
          <w:szCs w:val="14"/>
          <w:rtl w:val="0"/>
        </w:rPr>
        <w:t xml:space="preserve">Groups and Panels of Experts</w:t>
      </w:r>
      <w:r w:rsidDel="00000000" w:rsidR="00000000" w:rsidRPr="00000000">
        <w:rPr>
          <w:rFonts w:ascii="Times New Roman" w:cs="Times New Roman" w:eastAsia="Times New Roman" w:hAnsi="Times New Roman"/>
          <w:sz w:val="14"/>
          <w:szCs w:val="14"/>
          <w:rtl w:val="0"/>
        </w:rPr>
        <w:t xml:space="preserve">, United Nations </w:t>
      </w:r>
      <w:hyperlink r:id="rId19">
        <w:r w:rsidDel="00000000" w:rsidR="00000000" w:rsidRPr="00000000">
          <w:rPr>
            <w:rFonts w:ascii="Times New Roman" w:cs="Times New Roman" w:eastAsia="Times New Roman" w:hAnsi="Times New Roman"/>
            <w:sz w:val="14"/>
            <w:szCs w:val="14"/>
            <w:u w:val="single"/>
            <w:rtl w:val="0"/>
          </w:rPr>
          <w:t xml:space="preserve">https://main.un.org/securitycouncil/en/content/repertoire/groups-and-panels</w:t>
        </w:r>
      </w:hyperlink>
      <w:r w:rsidDel="00000000" w:rsidR="00000000" w:rsidRPr="00000000">
        <w:rPr>
          <w:rtl w:val="0"/>
        </w:rPr>
      </w:r>
    </w:p>
    <w:p w:rsidR="00000000" w:rsidDel="00000000" w:rsidP="00000000" w:rsidRDefault="00000000" w:rsidRPr="00000000" w14:paraId="00000101">
      <w:pPr>
        <w:spacing w:line="240" w:lineRule="auto"/>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2"/>
          <w:szCs w:val="12"/>
          <w:rtl w:val="0"/>
        </w:rPr>
        <w:t xml:space="preserve">134 </w:t>
      </w:r>
      <w:r w:rsidDel="00000000" w:rsidR="00000000" w:rsidRPr="00000000">
        <w:rPr>
          <w:rFonts w:ascii="Times New Roman" w:cs="Times New Roman" w:eastAsia="Times New Roman" w:hAnsi="Times New Roman"/>
          <w:sz w:val="14"/>
          <w:szCs w:val="14"/>
          <w:rtl w:val="0"/>
        </w:rPr>
        <w:t xml:space="preserve">United Nations Environment Programme, </w:t>
      </w:r>
      <w:r w:rsidDel="00000000" w:rsidR="00000000" w:rsidRPr="00000000">
        <w:rPr>
          <w:rFonts w:ascii="Times New Roman" w:cs="Times New Roman" w:eastAsia="Times New Roman" w:hAnsi="Times New Roman"/>
          <w:i w:val="1"/>
          <w:iCs w:val="1"/>
          <w:sz w:val="14"/>
          <w:szCs w:val="14"/>
          <w:rtl w:val="0"/>
        </w:rPr>
        <w:t xml:space="preserve">Strengthening Institutional Capacity of Countries in Environmental Law</w:t>
      </w:r>
      <w:r w:rsidDel="00000000" w:rsidR="00000000" w:rsidRPr="00000000">
        <w:rPr>
          <w:rFonts w:ascii="Times New Roman" w:cs="Times New Roman" w:eastAsia="Times New Roman" w:hAnsi="Times New Roman"/>
          <w:sz w:val="14"/>
          <w:szCs w:val="14"/>
          <w:rtl w:val="0"/>
        </w:rPr>
        <w:t xml:space="preserve">, United Nations Environment Programme https://www.unep.org/explore-topics/environmental-rights-and-governance/what-we-do/strengthening-institutions-0</w:t>
      </w:r>
    </w:p>
    <w:p w:rsidR="00000000" w:rsidDel="00000000" w:rsidP="00000000" w:rsidRDefault="00000000" w:rsidRPr="00000000" w14:paraId="00000102">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2"/>
          <w:szCs w:val="12"/>
          <w:rtl w:val="0"/>
        </w:rPr>
        <w:t xml:space="preserve">135</w:t>
      </w:r>
      <w:r w:rsidDel="00000000" w:rsidR="00000000" w:rsidRPr="00000000">
        <w:rPr>
          <w:rFonts w:ascii="Times New Roman" w:cs="Times New Roman" w:eastAsia="Times New Roman" w:hAnsi="Times New Roman"/>
          <w:sz w:val="14"/>
          <w:szCs w:val="14"/>
          <w:rtl w:val="0"/>
        </w:rPr>
        <w:t xml:space="preserve"> United Nations Office on Drugs and Crime, </w:t>
      </w:r>
      <w:r w:rsidDel="00000000" w:rsidR="00000000" w:rsidRPr="00000000">
        <w:rPr>
          <w:rFonts w:ascii="Times New Roman" w:cs="Times New Roman" w:eastAsia="Times New Roman" w:hAnsi="Times New Roman"/>
          <w:i w:val="1"/>
          <w:iCs w:val="1"/>
          <w:sz w:val="14"/>
          <w:szCs w:val="14"/>
          <w:rtl w:val="0"/>
        </w:rPr>
        <w:t xml:space="preserve">Annual Report: Global Programme on Crimes that Affect the Environment</w:t>
      </w:r>
      <w:r w:rsidDel="00000000" w:rsidR="00000000" w:rsidRPr="00000000">
        <w:rPr>
          <w:rFonts w:ascii="Times New Roman" w:cs="Times New Roman" w:eastAsia="Times New Roman" w:hAnsi="Times New Roman"/>
          <w:sz w:val="14"/>
          <w:szCs w:val="14"/>
          <w:rtl w:val="0"/>
        </w:rPr>
        <w:t xml:space="preserve">, UNODC, 2024https://www.unodc.org/res/environment-climate/resources_html/Annual_Report_GPCAE_2024.pdf</w:t>
      </w:r>
      <w:r w:rsidDel="00000000" w:rsidR="00000000" w:rsidRPr="00000000">
        <w:rPr>
          <w:rtl w:val="0"/>
        </w:rPr>
      </w:r>
    </w:p>
    <w:p w:rsidR="00000000" w:rsidDel="00000000" w:rsidP="00000000" w:rsidRDefault="00000000" w:rsidRPr="00000000" w14:paraId="00000103">
      <w:pPr>
        <w:spacing w:line="24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104">
      <w:pPr>
        <w:spacing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05">
      <w:pPr>
        <w:spacing w:line="240" w:lineRule="auto"/>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106">
      <w:pPr>
        <w:spacing w:line="240" w:lineRule="auto"/>
        <w:rPr>
          <w:sz w:val="12"/>
          <w:szCs w:val="12"/>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rPr/>
    </w:pPr>
    <w:r w:rsidDel="00000000" w:rsidR="00000000" w:rsidRPr="00000000">
      <w:rPr/>
      <w:drawing>
        <wp:anchor allowOverlap="1" behindDoc="1" distB="0" distT="0" distL="0" distR="0" hidden="0" layoutInCell="1" locked="0" relativeHeight="0" simplePos="0">
          <wp:simplePos x="0" y="0"/>
          <wp:positionH relativeFrom="page">
            <wp:posOffset>64008</wp:posOffset>
          </wp:positionH>
          <wp:positionV relativeFrom="page">
            <wp:posOffset>64008</wp:posOffset>
          </wp:positionV>
          <wp:extent cx="942975" cy="942975"/>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2975" cy="942975"/>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Pr>
      <w:drawing>
        <wp:anchor allowOverlap="1" behindDoc="1" distB="0" distT="0" distL="0" distR="0" hidden="0" layoutInCell="1" locked="0" relativeHeight="0" simplePos="0">
          <wp:simplePos x="0" y="0"/>
          <wp:positionH relativeFrom="page">
            <wp:posOffset>64008</wp:posOffset>
          </wp:positionH>
          <wp:positionV relativeFrom="page">
            <wp:posOffset>64008</wp:posOffset>
          </wp:positionV>
          <wp:extent cx="942975" cy="94297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42975" cy="942975"/>
                  </a:xfrm>
                  <a:prstGeom prst="rect"/>
                  <a:ln/>
                </pic:spPr>
              </pic:pic>
            </a:graphicData>
          </a:graphic>
        </wp:anchor>
      </w:drawing>
    </w:r>
    <w:r w:rsidDel="00000000" w:rsidR="00000000" w:rsidRPr="00000000">
      <w:rPr>
        <w:rFonts w:ascii="Times New Roman" w:cs="Times New Roman" w:eastAsia="Times New Roman" w:hAnsi="Times New Roman"/>
        <w:b w:val="1"/>
        <w:bCs w:val="1"/>
        <w:sz w:val="24"/>
        <w:szCs w:val="24"/>
        <w:rtl w:val="0"/>
      </w:rPr>
      <w:t xml:space="preserve">Kennesaw State University High School Model United Nations Conference</w:t>
    </w:r>
  </w:p>
  <w:p w:rsidR="00000000" w:rsidDel="00000000" w:rsidP="00000000" w:rsidRDefault="00000000" w:rsidRPr="00000000" w14:paraId="00000085">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United Nations Security Council (UNSC)</w:t>
    </w:r>
  </w:p>
  <w:p w:rsidR="00000000" w:rsidDel="00000000" w:rsidP="00000000" w:rsidRDefault="00000000" w:rsidRPr="00000000" w14:paraId="00000086">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highlight w:val="yellow"/>
        <w:rtl w:val="0"/>
      </w:rPr>
      <w:t xml:space="preserve">February 27th - 28th</w:t>
    </w:r>
    <w:r w:rsidDel="00000000" w:rsidR="00000000" w:rsidRPr="00000000">
      <w:rPr>
        <w:rFonts w:ascii="Times New Roman" w:cs="Times New Roman" w:eastAsia="Times New Roman" w:hAnsi="Times New Roman"/>
        <w:b w:val="1"/>
        <w:bCs w:val="1"/>
        <w:sz w:val="24"/>
        <w:szCs w:val="24"/>
        <w:rtl w:val="0"/>
      </w:rPr>
      <w:t xml:space="preserve">, 2026 Kennesaw, GA</w:t>
    </w:r>
  </w:p>
  <w:p w:rsidR="00000000" w:rsidDel="00000000" w:rsidP="00000000" w:rsidRDefault="00000000" w:rsidRPr="00000000" w14:paraId="00000087">
    <w:pPr>
      <w:spacing w:line="240" w:lineRule="auto"/>
      <w:jc w:val="center"/>
      <w:rPr/>
    </w:pPr>
    <w:r w:rsidDel="00000000" w:rsidR="00000000" w:rsidRPr="00000000">
      <w:rPr>
        <w:rFonts w:ascii="Times New Roman" w:cs="Times New Roman" w:eastAsia="Times New Roman" w:hAnsi="Times New Roman"/>
        <w:b w:val="1"/>
        <w:bCs w:val="1"/>
        <w:sz w:val="24"/>
        <w:szCs w:val="24"/>
        <w:rtl w:val="0"/>
      </w:rPr>
      <w:t xml:space="preserve">Email: ksuhsmun2526@gmail.com</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1" Type="http://schemas.openxmlformats.org/officeDocument/2006/relationships/hyperlink" Target="https://reliefweb.int/report/democratic-republic-congo/report-panel-experts-illegal-exploitation-natural-resources-and" TargetMode="External"/><Relationship Id="rId10" Type="http://schemas.openxmlformats.org/officeDocument/2006/relationships/hyperlink" Target="https://press.un.org/en/2003/ga10132.doc.htm" TargetMode="External"/><Relationship Id="rId13" Type="http://schemas.openxmlformats.org/officeDocument/2006/relationships/hyperlink" Target="https://home.treasury.gov/news/press-releases/jl2672" TargetMode="External"/><Relationship Id="rId12" Type="http://schemas.openxmlformats.org/officeDocument/2006/relationships/hyperlink" Target="https://press.un.org/en/2001/sc7057.doc.htm" TargetMode="External"/><Relationship Id="rId1" Type="http://schemas.openxmlformats.org/officeDocument/2006/relationships/hyperlink" Target="https://main.un.org/securitycouncil/en/content/un-sc-consolidated-list" TargetMode="External"/><Relationship Id="rId2" Type="http://schemas.openxmlformats.org/officeDocument/2006/relationships/hyperlink" Target="https://www.unep.org/news-and-stories/press-release/illegal-trade-wildlife-and-timber-products-finances-criminal-and?utm_source=chatgpt.com" TargetMode="External"/><Relationship Id="rId3" Type="http://schemas.openxmlformats.org/officeDocument/2006/relationships/hyperlink" Target="https://www.unep.org/news-and-stories/press-release/illegal-trade-wildlife-and-timber-products-finances-criminal-and?utm_source=chatgpt.com" TargetMode="External"/><Relationship Id="rId4" Type="http://schemas.openxmlformats.org/officeDocument/2006/relationships/hyperlink" Target="https://www.unep.org/news-and-stories/press-release/illegal-trade-wildlife-and-timber-products-finances-criminal-and?utm_source=chatgpt.com" TargetMode="External"/><Relationship Id="rId9" Type="http://schemas.openxmlformats.org/officeDocument/2006/relationships/hyperlink" Target="https://archive.globalpolicy.org/socecon/tncs/angola.htm" TargetMode="External"/><Relationship Id="rId15" Type="http://schemas.openxmlformats.org/officeDocument/2006/relationships/hyperlink" Target="https://www.gao.gov/products/gao-17-733" TargetMode="External"/><Relationship Id="rId14" Type="http://schemas.openxmlformats.org/officeDocument/2006/relationships/hyperlink" Target="https://www.un.org/counterterrorism/en/events/security-council-moves-cut-all-funding-sources-isil-and-other-terrorist-groups" TargetMode="External"/><Relationship Id="rId17" Type="http://schemas.openxmlformats.org/officeDocument/2006/relationships/hyperlink" Target="https://www.rfa.org/english/news/myanmar/jade-area-battles-02262024172807.html" TargetMode="External"/><Relationship Id="rId16" Type="http://schemas.openxmlformats.org/officeDocument/2006/relationships/hyperlink" Target="https://reliefweb.int/report/central-african-republic/diamonds-conflict-and-crime-central-african-republic-lifting-last-kimberley-process-embargo" TargetMode="External"/><Relationship Id="rId5" Type="http://schemas.openxmlformats.org/officeDocument/2006/relationships/hyperlink" Target="https://www.unep.org/news-and-stories/press-release/illegal-trade-wildlife-and-timber-products-finances-criminal-and?utm_source=chatgpt.com" TargetMode="External"/><Relationship Id="rId19" Type="http://schemas.openxmlformats.org/officeDocument/2006/relationships/hyperlink" Target="https://main.un.org/securitycouncil/en/content/repertoire/groups-and-panels" TargetMode="External"/><Relationship Id="rId6" Type="http://schemas.openxmlformats.org/officeDocument/2006/relationships/hyperlink" Target="https://www.globalsociety.earth/post/global-collaboration-environmental-exploitation-in-conflict" TargetMode="External"/><Relationship Id="rId18" Type="http://schemas.openxmlformats.org/officeDocument/2006/relationships/hyperlink" Target="https://docs.un.org/en/S/RES/2301(2016)" TargetMode="External"/><Relationship Id="rId7" Type="http://schemas.openxmlformats.org/officeDocument/2006/relationships/hyperlink" Target="https://digitallibrary.un.org/record/485249?ln=en&amp;v=pdf" TargetMode="External"/><Relationship Id="rId8" Type="http://schemas.openxmlformats.org/officeDocument/2006/relationships/hyperlink" Target="https://dokumen.pub/the-oxford-handbook-of-the-cold-war-9780199236961-0199236968.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Chicago" SelectedStyle="/Chicago.xsl" Version="16">
  <b:Source>
    <b:Tag>source1</b:Tag>
    <b:SourceType>DocumentFromInternetSite</b:SourceType>
    <b:DayAccessed>4</b:DayAccessed>
    <b:MonthAccessed>December</b:MonthAccessed>
    <b:Title>Resource Conflicts, Explained | CFR Education</b:Title>
    <b:URL>https://education.cfr.org/learn/reading/resource-conflicts-explained</b:URL>
    <b:InternetSiteTitle>CFR Education</b:InternetSiteTitle>
    <b:Year>2024</b:Year>
    <b:YearAccessed>2025</b:YearAccessed>
    <b:Gdcea>{"AccessedType":"Website"}</b:Gdcea>
  </b:Source>
  <b:Source>
    <b:Tag>source2</b:Tag>
    <b:SourceType>DocumentFromInternetSite</b:SourceType>
    <b:Day>16</b:Day>
    <b:DayAccessed>4</b:DayAccessed>
    <b:Month>October</b:Month>
    <b:MonthAccessed>December</b:MonthAccessed>
    <b:Title>States Must Transform Natural Resources from Driver of Conflict into Development Tool to Foster Peace, Cooperation, Secretary-General Tells Security Council</b:Title>
    <b:URL>https://press.un.org/en/2018/sc13540.doc.htm</b:URL>
    <b:InternetSiteTitle>United Nations | Meetings Coverages and Press Releases</b:InternetSiteTitle>
    <b:Year>2018</b:Year>
    <b:YearAccessed>2025</b:YearAccessed>
    <b:Gdcea>{"AccessedType":"Website"}</b:Gdcea>
    <b:Author>
      <b:Author>
        <b:Corporate>United Nations</b:Corporate>
      </b:Author>
    </b:Author>
  </b:Source>
  <b:Source>
    <b:Tag>source3</b:Tag>
    <b:SourceType>DocumentFromInternetSite</b:SourceType>
    <b:Day>6</b:Day>
    <b:DayAccessed>4</b:DayAccessed>
    <b:Month>November</b:Month>
    <b:MonthAccessed>December</b:MonthAccessed>
    <b:Title>Global collaboration: Environmental exploitation in conflict</b:Title>
    <b:URL>https://www.globalsociety.earth/post/global-collaboration-environmental-exploitation-in-conflict</b:URL>
    <b:InternetSiteTitle>GSN | Global Society World News</b:InternetSiteTitle>
    <b:Year>2024</b:Year>
    <b:YearAccessed>2025</b:YearAccessed>
    <b:Gdcea>{"AccessedType":"Website"}</b:Gdcea>
    <b:Author>
      <b:Author>
        <b:Corporate>Global Society World News Editorial Team SDG13</b:Corporate>
      </b:Author>
    </b:Author>
  </b:Source>
  <b:Source>
    <b:Tag>source4</b:Tag>
    <b:SourceType>DocumentFromInternetSite</b:SourceType>
    <b:Day>24</b:Day>
    <b:Month>January</b:Month>
    <b:Title>Resolution 1457 (2003)</b:Title>
    <b:URL>https://digitallibrary.un.org/record/485249?ln=en&amp;v=pdf</b:URL>
    <b:InternetSiteTitle>United Nations Digital Library</b:InternetSiteTitle>
    <b:Year>2003</b:Year>
    <b:Gdcea>{"AccessedType":"Website"}</b:Gdcea>
    <b:Author>
      <b:Author>
        <b:Corporate>United Nations Security Council</b:Corporate>
      </b:Author>
    </b:Author>
  </b:Source>
  <b:Source>
    <b:Tag>source5</b:Tag>
    <b:SourceType>BookSection</b:SourceType>
    <b:BookTitle>Land and Post-conflict Peacebuilding</b:BookTitle>
    <b:DayAccessed>4</b:DayAccessed>
    <b:MonthAccessed>December</b:MonthAccessed>
    <b:Pages>178-204</b:Pages>
    <b:Publisher>Earthscan</b:Publisher>
    <b:Title>Angola: Land resources and conflict</b:Title>
    <b:Year>2013</b:Year>
    <b:YearAccessed>2025</b:YearAccessed>
    <b:Gdcea>{"AccessedType":"Website","NamelistBookEditors":[{"FirstName":"Jon","LastName":"Unruh","MiddleName":"Darrel"},{"FirstName":"Rhodri","LastName":"Williams"}]}</b:Gdcea>
  </b:Source>
  <b:Source>
    <b:Tag>source6</b:Tag>
    <b:SourceType>Book</b:SourceType>
    <b:DayAccessed>4</b:DayAccessed>
    <b:MonthAccessed>December</b:MonthAccessed>
    <b:Publisher>University Museum of Archaeology and Anthropology, University of Pennsylvania</b:Publisher>
    <b:Title>Ancient Nubia: Egypt's Rival in Africa</b:Title>
    <b:Year>1993</b:Year>
    <b:YearAccessed>2025</b:YearAccessed>
    <b:Gdcea>{"AccessedType":"OnlineDatabase"}</b:Gdcea>
    <b:Author>
      <b:Author>
        <b:NameList>
          <b:Person>
            <b:First>David</b:First>
            <b:Middle>B.</b:Middle>
            <b:Last>O'Connor</b:Last>
          </b:Person>
        </b:NameList>
      </b:Author>
    </b:Author>
  </b:Source>
  <b:Source>
    <b:Tag>source7</b:Tag>
    <b:SourceType>Book</b:SourceType>
    <b:DayAccessed>4</b:DayAccessed>
    <b:MonthAccessed>December</b:MonthAccessed>
    <b:Publisher>Henry Holt and Company</b:Publisher>
    <b:Title>Resource Wars: The New Landscape of Global Conflict</b:Title>
    <b:Year>2002</b:Year>
    <b:YearAccessed>2025</b:YearAccessed>
    <b:Gdcea>{"AccessedType":"OnlineDatabase"}</b:Gdcea>
    <b:Author>
      <b:Author>
        <b:NameList>
          <b:Person>
            <b:First>Michael</b:First>
            <b:Last>Klare</b:Last>
          </b:Person>
        </b:NameList>
      </b:Author>
    </b:Author>
  </b:Source>
  <b:Source>
    <b:Tag>source8</b:Tag>
    <b:SourceType>DocumentFromInternetSite</b:SourceType>
    <b:Title>History and root causes of terrorism in Africa</b:Title>
    <b:URL>https://researchportal.murdoch.edu.au/esploro/outputs/bookChapter/History-and-root-causes-of-terrorism/991005542273007891/filesAndLinks?index=0</b:URL>
    <b:InternetSiteTitle>Murdoch University</b:InternetSiteTitle>
    <b:Year>2007</b:Year>
    <b:Gdcea>{"AccessedType":"Website"}</b:Gdcea>
    <b:Author>
      <b:Author>
        <b:NameList>
          <b:Person>
            <b:First>Samuel</b:First>
            <b:Last>Makinda</b:Last>
          </b:Person>
        </b:NameList>
      </b:Author>
    </b:Author>
  </b:Source>
</b:Sources>
</file>

<file path=customXML/itemProps1.xml><?xml version="1.0" encoding="utf-8"?>
<ds:datastoreItem xmlns:ds="http://schemas.openxmlformats.org/officeDocument/2006/customXml" ds:itemID="{22222222-1234-1234-1234-123412341234}">
  <ds:schemaRefs>
    <ds:schemaRef ds:uri="http://schemas.openxmlformats.org/officeDocument/2006/bibliography"/>
  </ds:schemaRefs>
</ds:datastoreItem>
</file>