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8B410" w14:textId="77777777" w:rsidR="00C94013" w:rsidRPr="00C94013" w:rsidRDefault="00C94013" w:rsidP="00AA2897">
      <w:pPr>
        <w:pStyle w:val="Title"/>
        <w:rPr>
          <w:rFonts w:ascii="Calibri" w:hAnsi="Calibri" w:cs="Calibri"/>
          <w:sz w:val="32"/>
          <w:szCs w:val="32"/>
        </w:rPr>
      </w:pPr>
    </w:p>
    <w:p w14:paraId="2FE8E748" w14:textId="1DB81CE1" w:rsidR="00C94013" w:rsidRPr="00C94013" w:rsidRDefault="00C94013" w:rsidP="00C94013">
      <w:pPr>
        <w:pStyle w:val="Title"/>
        <w:jc w:val="center"/>
        <w:rPr>
          <w:rStyle w:val="TitleChar"/>
          <w:rFonts w:ascii="Calibri" w:hAnsi="Calibri" w:cs="Calibri"/>
          <w:sz w:val="32"/>
          <w:szCs w:val="32"/>
        </w:rPr>
      </w:pPr>
      <w:r w:rsidRPr="00C94013">
        <w:rPr>
          <w:rFonts w:ascii="Calibri" w:hAnsi="Calibri" w:cs="Calibri"/>
          <w:sz w:val="32"/>
          <w:szCs w:val="32"/>
        </w:rPr>
        <w:t xml:space="preserve">JAPN 3302 </w:t>
      </w:r>
      <w:r w:rsidRPr="00C94013">
        <w:rPr>
          <w:rStyle w:val="TitleChar"/>
          <w:rFonts w:ascii="Calibri" w:hAnsi="Calibri" w:cs="Calibri"/>
          <w:sz w:val="32"/>
          <w:szCs w:val="32"/>
        </w:rPr>
        <w:t>Challenge Exam (Interview) Rubric</w:t>
      </w:r>
    </w:p>
    <w:p w14:paraId="14FD80D6" w14:textId="77777777" w:rsidR="00C94013" w:rsidRPr="00C94013" w:rsidRDefault="00C94013" w:rsidP="00C94013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JPN 3302 Oral Exam Rubric"/>
      </w:tblPr>
      <w:tblGrid>
        <w:gridCol w:w="2054"/>
        <w:gridCol w:w="1824"/>
        <w:gridCol w:w="1824"/>
        <w:gridCol w:w="1824"/>
        <w:gridCol w:w="1824"/>
      </w:tblGrid>
      <w:tr w:rsidR="00C94013" w:rsidRPr="00C94013" w14:paraId="66DE4843" w14:textId="77777777" w:rsidTr="000C62E7">
        <w:trPr>
          <w:tblHeader/>
        </w:trPr>
        <w:tc>
          <w:tcPr>
            <w:tcW w:w="2590" w:type="dxa"/>
          </w:tcPr>
          <w:p w14:paraId="5C4456C0" w14:textId="77777777" w:rsidR="00C94013" w:rsidRPr="00C94013" w:rsidRDefault="00C94013" w:rsidP="000C62E7">
            <w:pPr>
              <w:rPr>
                <w:rFonts w:ascii="Calibri" w:hAnsi="Calibri" w:cs="Calibri"/>
              </w:rPr>
            </w:pPr>
          </w:p>
        </w:tc>
        <w:tc>
          <w:tcPr>
            <w:tcW w:w="2590" w:type="dxa"/>
          </w:tcPr>
          <w:p w14:paraId="44C0E8C1" w14:textId="77777777" w:rsidR="00C94013" w:rsidRPr="00C94013" w:rsidRDefault="00C94013" w:rsidP="000C62E7">
            <w:pPr>
              <w:jc w:val="center"/>
              <w:rPr>
                <w:rFonts w:ascii="Calibri" w:hAnsi="Calibri" w:cs="Calibri"/>
              </w:rPr>
            </w:pPr>
            <w:r w:rsidRPr="00C94013">
              <w:rPr>
                <w:rFonts w:ascii="Calibri" w:hAnsi="Calibri" w:cs="Calibri"/>
              </w:rPr>
              <w:t>Excellent</w:t>
            </w:r>
          </w:p>
          <w:p w14:paraId="37AE0842" w14:textId="77777777" w:rsidR="00C94013" w:rsidRPr="00C94013" w:rsidRDefault="00C94013" w:rsidP="000C62E7">
            <w:pPr>
              <w:jc w:val="center"/>
              <w:rPr>
                <w:rFonts w:ascii="Calibri" w:hAnsi="Calibri" w:cs="Calibri"/>
              </w:rPr>
            </w:pPr>
            <w:r w:rsidRPr="00C94013">
              <w:rPr>
                <w:rFonts w:ascii="Calibri" w:hAnsi="Calibri" w:cs="Calibri"/>
              </w:rPr>
              <w:t>5 points</w:t>
            </w:r>
          </w:p>
        </w:tc>
        <w:tc>
          <w:tcPr>
            <w:tcW w:w="2590" w:type="dxa"/>
          </w:tcPr>
          <w:p w14:paraId="2A7FA525" w14:textId="77777777" w:rsidR="00C94013" w:rsidRPr="00C94013" w:rsidRDefault="00C94013" w:rsidP="000C62E7">
            <w:pPr>
              <w:jc w:val="center"/>
              <w:rPr>
                <w:rFonts w:ascii="Calibri" w:hAnsi="Calibri" w:cs="Calibri"/>
              </w:rPr>
            </w:pPr>
            <w:r w:rsidRPr="00C94013">
              <w:rPr>
                <w:rFonts w:ascii="Calibri" w:hAnsi="Calibri" w:cs="Calibri"/>
              </w:rPr>
              <w:t>Good</w:t>
            </w:r>
          </w:p>
          <w:p w14:paraId="7DEF35C2" w14:textId="77777777" w:rsidR="00C94013" w:rsidRPr="00C94013" w:rsidRDefault="00C94013" w:rsidP="000C62E7">
            <w:pPr>
              <w:jc w:val="center"/>
              <w:rPr>
                <w:rFonts w:ascii="Calibri" w:hAnsi="Calibri" w:cs="Calibri"/>
              </w:rPr>
            </w:pPr>
            <w:r w:rsidRPr="00C94013">
              <w:rPr>
                <w:rFonts w:ascii="Calibri" w:hAnsi="Calibri" w:cs="Calibri"/>
              </w:rPr>
              <w:t>4 points</w:t>
            </w:r>
          </w:p>
        </w:tc>
        <w:tc>
          <w:tcPr>
            <w:tcW w:w="2590" w:type="dxa"/>
          </w:tcPr>
          <w:p w14:paraId="5CEE51F4" w14:textId="77777777" w:rsidR="00C94013" w:rsidRPr="00C94013" w:rsidRDefault="00C94013" w:rsidP="000C62E7">
            <w:pPr>
              <w:jc w:val="center"/>
              <w:rPr>
                <w:rFonts w:ascii="Calibri" w:hAnsi="Calibri" w:cs="Calibri"/>
              </w:rPr>
            </w:pPr>
            <w:r w:rsidRPr="00C94013">
              <w:rPr>
                <w:rFonts w:ascii="Calibri" w:hAnsi="Calibri" w:cs="Calibri"/>
              </w:rPr>
              <w:t>Fair</w:t>
            </w:r>
          </w:p>
          <w:p w14:paraId="3DCAEEDC" w14:textId="77777777" w:rsidR="00C94013" w:rsidRPr="00C94013" w:rsidRDefault="00C94013" w:rsidP="000C62E7">
            <w:pPr>
              <w:jc w:val="center"/>
              <w:rPr>
                <w:rFonts w:ascii="Calibri" w:hAnsi="Calibri" w:cs="Calibri"/>
              </w:rPr>
            </w:pPr>
            <w:r w:rsidRPr="00C94013">
              <w:rPr>
                <w:rFonts w:ascii="Calibri" w:hAnsi="Calibri" w:cs="Calibri"/>
              </w:rPr>
              <w:t>2-3 points</w:t>
            </w:r>
          </w:p>
        </w:tc>
        <w:tc>
          <w:tcPr>
            <w:tcW w:w="2590" w:type="dxa"/>
          </w:tcPr>
          <w:p w14:paraId="2D3A3302" w14:textId="77777777" w:rsidR="00C94013" w:rsidRPr="00C94013" w:rsidRDefault="00C94013" w:rsidP="000C62E7">
            <w:pPr>
              <w:jc w:val="center"/>
              <w:rPr>
                <w:rFonts w:ascii="Calibri" w:hAnsi="Calibri" w:cs="Calibri"/>
              </w:rPr>
            </w:pPr>
            <w:r w:rsidRPr="00C94013">
              <w:rPr>
                <w:rFonts w:ascii="Calibri" w:hAnsi="Calibri" w:cs="Calibri"/>
              </w:rPr>
              <w:t>Poor</w:t>
            </w:r>
          </w:p>
          <w:p w14:paraId="2CC39956" w14:textId="77777777" w:rsidR="00C94013" w:rsidRPr="00C94013" w:rsidRDefault="00C94013" w:rsidP="000C62E7">
            <w:pPr>
              <w:jc w:val="center"/>
              <w:rPr>
                <w:rFonts w:ascii="Calibri" w:hAnsi="Calibri" w:cs="Calibri"/>
              </w:rPr>
            </w:pPr>
            <w:r w:rsidRPr="00C94013">
              <w:rPr>
                <w:rFonts w:ascii="Calibri" w:hAnsi="Calibri" w:cs="Calibri"/>
              </w:rPr>
              <w:t>0-1 point</w:t>
            </w:r>
          </w:p>
        </w:tc>
      </w:tr>
      <w:tr w:rsidR="00C94013" w:rsidRPr="00C94013" w14:paraId="3466B24E" w14:textId="77777777" w:rsidTr="000C62E7">
        <w:trPr>
          <w:cantSplit/>
          <w:trHeight w:val="2087"/>
          <w:tblHeader/>
        </w:trPr>
        <w:tc>
          <w:tcPr>
            <w:tcW w:w="2590" w:type="dxa"/>
          </w:tcPr>
          <w:p w14:paraId="7887323D" w14:textId="77777777" w:rsidR="00C94013" w:rsidRPr="00C94013" w:rsidRDefault="00C94013" w:rsidP="000C62E7">
            <w:pPr>
              <w:rPr>
                <w:rFonts w:ascii="Calibri" w:eastAsia="UD Digi Kyokasho NK-R" w:hAnsi="Calibri" w:cs="Calibri"/>
                <w:b/>
                <w:bCs/>
              </w:rPr>
            </w:pPr>
            <w:r w:rsidRPr="00C94013">
              <w:rPr>
                <w:rFonts w:ascii="Calibri" w:eastAsia="UD Digi Kyokasho NK-R" w:hAnsi="Calibri" w:cs="Calibri"/>
                <w:b/>
                <w:bCs/>
              </w:rPr>
              <w:t>Structure and Vocabulary</w:t>
            </w:r>
          </w:p>
        </w:tc>
        <w:tc>
          <w:tcPr>
            <w:tcW w:w="2590" w:type="dxa"/>
          </w:tcPr>
          <w:p w14:paraId="759F50AF" w14:textId="77777777" w:rsidR="00C94013" w:rsidRPr="00C94013" w:rsidRDefault="00C94013" w:rsidP="000C62E7">
            <w:pPr>
              <w:pStyle w:val="NormalWeb"/>
              <w:rPr>
                <w:rFonts w:ascii="Calibri" w:eastAsia="UD Digi Kyokasho NK-R" w:hAnsi="Calibri" w:cs="Calibri"/>
              </w:rPr>
            </w:pPr>
            <w:r w:rsidRPr="00C94013">
              <w:rPr>
                <w:rFonts w:ascii="Calibri" w:eastAsia="UD Digi Kyokasho NK-R" w:hAnsi="Calibri" w:cs="Calibri"/>
              </w:rPr>
              <w:t>Uses a wide range of vocabulary and sentence structures with a high level of accuracy; errors seldom inhibit communication.</w:t>
            </w:r>
          </w:p>
        </w:tc>
        <w:tc>
          <w:tcPr>
            <w:tcW w:w="2590" w:type="dxa"/>
          </w:tcPr>
          <w:p w14:paraId="7BE73398" w14:textId="77777777" w:rsidR="00C94013" w:rsidRPr="00C94013" w:rsidRDefault="00C94013" w:rsidP="000C62E7">
            <w:pPr>
              <w:pStyle w:val="NormalWeb"/>
              <w:rPr>
                <w:rFonts w:ascii="Calibri" w:eastAsia="UD Digi Kyokasho NK-R" w:hAnsi="Calibri" w:cs="Calibri"/>
              </w:rPr>
            </w:pPr>
            <w:r w:rsidRPr="00C94013">
              <w:rPr>
                <w:rFonts w:ascii="Calibri" w:eastAsia="UD Digi Kyokasho NK-R" w:hAnsi="Calibri" w:cs="Calibri"/>
              </w:rPr>
              <w:t>Uses a range of vocabulary and sentence structures with some inaccuracies; errors not major obstacles to communication.</w:t>
            </w:r>
          </w:p>
        </w:tc>
        <w:tc>
          <w:tcPr>
            <w:tcW w:w="2590" w:type="dxa"/>
          </w:tcPr>
          <w:p w14:paraId="6FB34F51" w14:textId="77777777" w:rsidR="00C94013" w:rsidRPr="00C94013" w:rsidRDefault="00C94013" w:rsidP="000C62E7">
            <w:pPr>
              <w:pStyle w:val="NormalWeb"/>
              <w:rPr>
                <w:rFonts w:ascii="Calibri" w:eastAsia="UD Digi Kyokasho NK-R" w:hAnsi="Calibri" w:cs="Calibri"/>
              </w:rPr>
            </w:pPr>
            <w:r w:rsidRPr="00C94013">
              <w:rPr>
                <w:rFonts w:ascii="Calibri" w:eastAsia="UD Digi Kyokasho NK-R" w:hAnsi="Calibri" w:cs="Calibri"/>
              </w:rPr>
              <w:t>Uses a limited range of vocabulary and sentence structures; noticeable inaccuracies in usage; errors often inhibit communication.</w:t>
            </w:r>
          </w:p>
        </w:tc>
        <w:tc>
          <w:tcPr>
            <w:tcW w:w="2590" w:type="dxa"/>
          </w:tcPr>
          <w:p w14:paraId="4CF6D56E" w14:textId="77777777" w:rsidR="00C94013" w:rsidRPr="00C94013" w:rsidRDefault="00C94013" w:rsidP="000C62E7">
            <w:pPr>
              <w:pStyle w:val="NormalWeb"/>
              <w:rPr>
                <w:rFonts w:ascii="Calibri" w:eastAsia="UD Digi Kyokasho NK-R" w:hAnsi="Calibri" w:cs="Calibri"/>
              </w:rPr>
            </w:pPr>
            <w:r w:rsidRPr="00C94013">
              <w:rPr>
                <w:rFonts w:ascii="Calibri" w:eastAsia="UD Digi Kyokasho NK-R" w:hAnsi="Calibri" w:cs="Calibri"/>
              </w:rPr>
              <w:t>Uses a very limited range of vocabulary and sentence structures; inaccuracies inhibit communication.</w:t>
            </w:r>
          </w:p>
        </w:tc>
      </w:tr>
      <w:tr w:rsidR="00C94013" w:rsidRPr="00C94013" w14:paraId="3A056900" w14:textId="77777777" w:rsidTr="000C62E7">
        <w:trPr>
          <w:cantSplit/>
          <w:trHeight w:val="1061"/>
          <w:tblHeader/>
        </w:trPr>
        <w:tc>
          <w:tcPr>
            <w:tcW w:w="2590" w:type="dxa"/>
          </w:tcPr>
          <w:p w14:paraId="62D32FE7" w14:textId="77777777" w:rsidR="00C94013" w:rsidRPr="00C94013" w:rsidRDefault="00C94013" w:rsidP="000C62E7">
            <w:pPr>
              <w:rPr>
                <w:rFonts w:ascii="Calibri" w:hAnsi="Calibri" w:cs="Calibri"/>
                <w:b/>
                <w:bCs/>
              </w:rPr>
            </w:pPr>
            <w:r w:rsidRPr="00C94013">
              <w:rPr>
                <w:rFonts w:ascii="Calibri" w:hAnsi="Calibri" w:cs="Calibri"/>
                <w:b/>
                <w:bCs/>
              </w:rPr>
              <w:t>Fluency</w:t>
            </w:r>
          </w:p>
        </w:tc>
        <w:tc>
          <w:tcPr>
            <w:tcW w:w="2590" w:type="dxa"/>
          </w:tcPr>
          <w:p w14:paraId="5AE19B64" w14:textId="77777777" w:rsidR="00C94013" w:rsidRPr="00C94013" w:rsidRDefault="00C94013" w:rsidP="000C62E7">
            <w:pPr>
              <w:rPr>
                <w:rFonts w:ascii="Calibri" w:hAnsi="Calibri" w:cs="Calibri"/>
              </w:rPr>
            </w:pPr>
            <w:proofErr w:type="gramStart"/>
            <w:r w:rsidRPr="00C94013">
              <w:rPr>
                <w:rFonts w:ascii="Calibri" w:hAnsi="Calibri" w:cs="Calibri"/>
              </w:rPr>
              <w:t>Generally</w:t>
            </w:r>
            <w:proofErr w:type="gramEnd"/>
            <w:r w:rsidRPr="00C94013">
              <w:rPr>
                <w:rFonts w:ascii="Calibri" w:hAnsi="Calibri" w:cs="Calibri"/>
              </w:rPr>
              <w:t xml:space="preserve"> speaks </w:t>
            </w:r>
            <w:proofErr w:type="gramStart"/>
            <w:r w:rsidRPr="00C94013">
              <w:rPr>
                <w:rFonts w:ascii="Calibri" w:hAnsi="Calibri" w:cs="Calibri"/>
              </w:rPr>
              <w:t>in natural</w:t>
            </w:r>
            <w:proofErr w:type="gramEnd"/>
            <w:r w:rsidRPr="00C94013">
              <w:rPr>
                <w:rFonts w:ascii="Calibri" w:hAnsi="Calibri" w:cs="Calibri"/>
              </w:rPr>
              <w:t xml:space="preserve"> speed; few unnatural pauses.</w:t>
            </w:r>
          </w:p>
        </w:tc>
        <w:tc>
          <w:tcPr>
            <w:tcW w:w="2590" w:type="dxa"/>
          </w:tcPr>
          <w:p w14:paraId="1C132971" w14:textId="77777777" w:rsidR="00C94013" w:rsidRPr="00C94013" w:rsidRDefault="00C94013" w:rsidP="000C62E7">
            <w:pPr>
              <w:rPr>
                <w:rFonts w:ascii="Calibri" w:hAnsi="Calibri" w:cs="Calibri"/>
              </w:rPr>
            </w:pPr>
            <w:r w:rsidRPr="00C94013">
              <w:rPr>
                <w:rFonts w:ascii="Calibri" w:hAnsi="Calibri" w:cs="Calibri"/>
              </w:rPr>
              <w:t>Some hesitation and inappropriate pauses.</w:t>
            </w:r>
          </w:p>
        </w:tc>
        <w:tc>
          <w:tcPr>
            <w:tcW w:w="2590" w:type="dxa"/>
          </w:tcPr>
          <w:p w14:paraId="26298CEC" w14:textId="77777777" w:rsidR="00C94013" w:rsidRPr="00C94013" w:rsidRDefault="00C94013" w:rsidP="000C62E7">
            <w:pPr>
              <w:rPr>
                <w:rFonts w:ascii="Calibri" w:hAnsi="Calibri" w:cs="Calibri"/>
              </w:rPr>
            </w:pPr>
            <w:r w:rsidRPr="00C94013">
              <w:rPr>
                <w:rFonts w:ascii="Calibri" w:hAnsi="Calibri" w:cs="Calibri"/>
              </w:rPr>
              <w:t>Noticeable hesitation and inappropriate pauses.</w:t>
            </w:r>
          </w:p>
        </w:tc>
        <w:tc>
          <w:tcPr>
            <w:tcW w:w="2590" w:type="dxa"/>
          </w:tcPr>
          <w:p w14:paraId="23100E68" w14:textId="77777777" w:rsidR="00C94013" w:rsidRPr="00C94013" w:rsidRDefault="00C94013" w:rsidP="000C62E7">
            <w:pPr>
              <w:rPr>
                <w:rFonts w:ascii="Calibri" w:hAnsi="Calibri" w:cs="Calibri"/>
              </w:rPr>
            </w:pPr>
            <w:r w:rsidRPr="00C94013">
              <w:rPr>
                <w:rFonts w:ascii="Calibri" w:hAnsi="Calibri" w:cs="Calibri"/>
              </w:rPr>
              <w:t>Frequent hesitation and inappropriate pauses or unable to respond.</w:t>
            </w:r>
          </w:p>
        </w:tc>
      </w:tr>
      <w:tr w:rsidR="00C94013" w:rsidRPr="00C94013" w14:paraId="4CE499B7" w14:textId="77777777" w:rsidTr="000C62E7">
        <w:trPr>
          <w:cantSplit/>
          <w:trHeight w:val="989"/>
          <w:tblHeader/>
        </w:trPr>
        <w:tc>
          <w:tcPr>
            <w:tcW w:w="2590" w:type="dxa"/>
          </w:tcPr>
          <w:p w14:paraId="7C99E7D5" w14:textId="77777777" w:rsidR="00C94013" w:rsidRPr="00C94013" w:rsidRDefault="00C94013" w:rsidP="000C62E7">
            <w:pPr>
              <w:rPr>
                <w:rFonts w:ascii="Calibri" w:hAnsi="Calibri" w:cs="Calibri"/>
                <w:b/>
                <w:bCs/>
              </w:rPr>
            </w:pPr>
            <w:r w:rsidRPr="00C94013">
              <w:rPr>
                <w:rFonts w:ascii="Calibri" w:hAnsi="Calibri" w:cs="Calibri"/>
                <w:b/>
                <w:bCs/>
              </w:rPr>
              <w:t>Comprehensibility</w:t>
            </w:r>
          </w:p>
        </w:tc>
        <w:tc>
          <w:tcPr>
            <w:tcW w:w="2590" w:type="dxa"/>
          </w:tcPr>
          <w:p w14:paraId="375FD77B" w14:textId="77777777" w:rsidR="00C94013" w:rsidRPr="00C94013" w:rsidRDefault="00C94013" w:rsidP="000C62E7">
            <w:pPr>
              <w:rPr>
                <w:rFonts w:ascii="Calibri" w:hAnsi="Calibri" w:cs="Calibri"/>
              </w:rPr>
            </w:pPr>
            <w:r w:rsidRPr="00C94013">
              <w:rPr>
                <w:rFonts w:ascii="Calibri" w:hAnsi="Calibri" w:cs="Calibri"/>
              </w:rPr>
              <w:t>Fully understands the questions.</w:t>
            </w:r>
          </w:p>
        </w:tc>
        <w:tc>
          <w:tcPr>
            <w:tcW w:w="2590" w:type="dxa"/>
          </w:tcPr>
          <w:p w14:paraId="72DA6252" w14:textId="77777777" w:rsidR="00C94013" w:rsidRPr="00C94013" w:rsidRDefault="00C94013" w:rsidP="000C62E7">
            <w:pPr>
              <w:rPr>
                <w:rFonts w:ascii="Calibri" w:hAnsi="Calibri" w:cs="Calibri"/>
              </w:rPr>
            </w:pPr>
            <w:proofErr w:type="gramStart"/>
            <w:r w:rsidRPr="00C94013">
              <w:rPr>
                <w:rFonts w:ascii="Calibri" w:hAnsi="Calibri" w:cs="Calibri"/>
              </w:rPr>
              <w:t>Understands</w:t>
            </w:r>
            <w:proofErr w:type="gramEnd"/>
            <w:r w:rsidRPr="00C94013">
              <w:rPr>
                <w:rFonts w:ascii="Calibri" w:hAnsi="Calibri" w:cs="Calibri"/>
              </w:rPr>
              <w:t xml:space="preserve"> most of the questions.</w:t>
            </w:r>
          </w:p>
        </w:tc>
        <w:tc>
          <w:tcPr>
            <w:tcW w:w="2590" w:type="dxa"/>
          </w:tcPr>
          <w:p w14:paraId="3EFADF6C" w14:textId="77777777" w:rsidR="00C94013" w:rsidRPr="00C94013" w:rsidRDefault="00C94013" w:rsidP="000C62E7">
            <w:pPr>
              <w:rPr>
                <w:rFonts w:ascii="Calibri" w:hAnsi="Calibri" w:cs="Calibri"/>
              </w:rPr>
            </w:pPr>
            <w:r w:rsidRPr="00C94013">
              <w:rPr>
                <w:rFonts w:ascii="Calibri" w:hAnsi="Calibri" w:cs="Calibri"/>
              </w:rPr>
              <w:t>Often has difficulty understanding the questions.</w:t>
            </w:r>
          </w:p>
        </w:tc>
        <w:tc>
          <w:tcPr>
            <w:tcW w:w="2590" w:type="dxa"/>
          </w:tcPr>
          <w:p w14:paraId="395A00FC" w14:textId="77777777" w:rsidR="00C94013" w:rsidRPr="00C94013" w:rsidRDefault="00C94013" w:rsidP="000C62E7">
            <w:pPr>
              <w:rPr>
                <w:rFonts w:ascii="Calibri" w:hAnsi="Calibri" w:cs="Calibri"/>
              </w:rPr>
            </w:pPr>
            <w:r w:rsidRPr="00C94013">
              <w:rPr>
                <w:rFonts w:ascii="Calibri" w:hAnsi="Calibri" w:cs="Calibri"/>
              </w:rPr>
              <w:t>Shows little or no comprehension of questions.</w:t>
            </w:r>
          </w:p>
        </w:tc>
      </w:tr>
      <w:tr w:rsidR="00C94013" w:rsidRPr="00C94013" w14:paraId="077D0F59" w14:textId="77777777" w:rsidTr="000C62E7">
        <w:trPr>
          <w:cantSplit/>
          <w:trHeight w:val="1520"/>
          <w:tblHeader/>
        </w:trPr>
        <w:tc>
          <w:tcPr>
            <w:tcW w:w="2590" w:type="dxa"/>
          </w:tcPr>
          <w:p w14:paraId="78E9D6F8" w14:textId="77777777" w:rsidR="00C94013" w:rsidRPr="00C94013" w:rsidRDefault="00C94013" w:rsidP="000C62E7">
            <w:pPr>
              <w:rPr>
                <w:rFonts w:ascii="Calibri" w:hAnsi="Calibri" w:cs="Calibri"/>
                <w:b/>
                <w:bCs/>
              </w:rPr>
            </w:pPr>
            <w:r w:rsidRPr="00C94013">
              <w:rPr>
                <w:rFonts w:ascii="Calibri" w:hAnsi="Calibri" w:cs="Calibri"/>
                <w:b/>
                <w:bCs/>
              </w:rPr>
              <w:t>Communication</w:t>
            </w:r>
          </w:p>
        </w:tc>
        <w:tc>
          <w:tcPr>
            <w:tcW w:w="2590" w:type="dxa"/>
          </w:tcPr>
          <w:p w14:paraId="3DE8F1F6" w14:textId="77777777" w:rsidR="00C94013" w:rsidRPr="00C94013" w:rsidRDefault="00C94013" w:rsidP="000C62E7">
            <w:pPr>
              <w:rPr>
                <w:rFonts w:ascii="Calibri" w:hAnsi="Calibri" w:cs="Calibri"/>
              </w:rPr>
            </w:pPr>
            <w:proofErr w:type="gramStart"/>
            <w:r w:rsidRPr="00C94013">
              <w:rPr>
                <w:rFonts w:ascii="Calibri" w:hAnsi="Calibri" w:cs="Calibri"/>
              </w:rPr>
              <w:t>Responds</w:t>
            </w:r>
            <w:proofErr w:type="gramEnd"/>
            <w:r w:rsidRPr="00C94013">
              <w:rPr>
                <w:rFonts w:ascii="Calibri" w:hAnsi="Calibri" w:cs="Calibri"/>
              </w:rPr>
              <w:t xml:space="preserve"> to the questions with enough information and can smoothly carry a conversation. </w:t>
            </w:r>
          </w:p>
        </w:tc>
        <w:tc>
          <w:tcPr>
            <w:tcW w:w="2590" w:type="dxa"/>
          </w:tcPr>
          <w:p w14:paraId="2C974C9A" w14:textId="77777777" w:rsidR="00C94013" w:rsidRPr="00C94013" w:rsidRDefault="00C94013" w:rsidP="000C62E7">
            <w:pPr>
              <w:rPr>
                <w:rFonts w:ascii="Calibri" w:hAnsi="Calibri" w:cs="Calibri"/>
              </w:rPr>
            </w:pPr>
            <w:proofErr w:type="gramStart"/>
            <w:r w:rsidRPr="00C94013">
              <w:rPr>
                <w:rFonts w:ascii="Calibri" w:hAnsi="Calibri" w:cs="Calibri"/>
              </w:rPr>
              <w:t>Responds</w:t>
            </w:r>
            <w:proofErr w:type="gramEnd"/>
            <w:r w:rsidRPr="00C94013">
              <w:rPr>
                <w:rFonts w:ascii="Calibri" w:hAnsi="Calibri" w:cs="Calibri"/>
              </w:rPr>
              <w:t xml:space="preserve"> to the questions with some additional information and can carry a conversation with limited difficulty. </w:t>
            </w:r>
          </w:p>
        </w:tc>
        <w:tc>
          <w:tcPr>
            <w:tcW w:w="2590" w:type="dxa"/>
          </w:tcPr>
          <w:p w14:paraId="43626871" w14:textId="77777777" w:rsidR="00C94013" w:rsidRPr="00C94013" w:rsidRDefault="00C94013" w:rsidP="000C62E7">
            <w:pPr>
              <w:rPr>
                <w:rFonts w:ascii="Calibri" w:hAnsi="Calibri" w:cs="Calibri"/>
              </w:rPr>
            </w:pPr>
            <w:r w:rsidRPr="00C94013">
              <w:rPr>
                <w:rFonts w:ascii="Calibri" w:hAnsi="Calibri" w:cs="Calibri"/>
              </w:rPr>
              <w:t>Offers a response with limited information but still unable to expand upon it or maintain a conversation.</w:t>
            </w:r>
          </w:p>
        </w:tc>
        <w:tc>
          <w:tcPr>
            <w:tcW w:w="2590" w:type="dxa"/>
          </w:tcPr>
          <w:p w14:paraId="314D8F3E" w14:textId="77777777" w:rsidR="00C94013" w:rsidRPr="00C94013" w:rsidRDefault="00C94013" w:rsidP="000C62E7">
            <w:pPr>
              <w:rPr>
                <w:rFonts w:ascii="Calibri" w:hAnsi="Calibri" w:cs="Calibri"/>
              </w:rPr>
            </w:pPr>
            <w:r w:rsidRPr="00C94013">
              <w:rPr>
                <w:rFonts w:ascii="Calibri" w:hAnsi="Calibri" w:cs="Calibri"/>
              </w:rPr>
              <w:t>Provides only a basic response to the question and unable to carry a conversation. </w:t>
            </w:r>
          </w:p>
        </w:tc>
      </w:tr>
    </w:tbl>
    <w:p w14:paraId="39404B98" w14:textId="3217D7A6" w:rsidR="00C94013" w:rsidRPr="00C94013" w:rsidRDefault="00C94013" w:rsidP="00C94013">
      <w:pPr>
        <w:rPr>
          <w:rFonts w:ascii="Calibri" w:hAnsi="Calibri" w:cs="Calibri"/>
          <w:bCs/>
          <w:lang w:eastAsia="ja-JP"/>
        </w:rPr>
      </w:pPr>
      <w:r w:rsidRPr="00C94013">
        <w:rPr>
          <w:rFonts w:ascii="Calibri" w:hAnsi="Calibri" w:cs="Calibri"/>
          <w:bCs/>
          <w:lang w:eastAsia="ja-JP"/>
        </w:rPr>
        <w:t>Passing grade: 12</w:t>
      </w:r>
    </w:p>
    <w:p w14:paraId="5F37EC82" w14:textId="77777777" w:rsidR="00C94013" w:rsidRPr="00C94013" w:rsidRDefault="00C94013" w:rsidP="00C94013">
      <w:pPr>
        <w:rPr>
          <w:rFonts w:ascii="Calibri" w:hAnsi="Calibri" w:cs="Calibri"/>
        </w:rPr>
      </w:pPr>
    </w:p>
    <w:sectPr w:rsidR="00C94013" w:rsidRPr="00C940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UD Digi Kyokasho NK-R">
    <w:charset w:val="80"/>
    <w:family w:val="roman"/>
    <w:pitch w:val="variable"/>
    <w:sig w:usb0="800002A3" w:usb1="2AC7ECFA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F560D"/>
    <w:multiLevelType w:val="multilevel"/>
    <w:tmpl w:val="0A9ECB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5A523E"/>
    <w:multiLevelType w:val="multilevel"/>
    <w:tmpl w:val="93A47F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A73440"/>
    <w:multiLevelType w:val="multilevel"/>
    <w:tmpl w:val="6914A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767DB2"/>
    <w:multiLevelType w:val="multilevel"/>
    <w:tmpl w:val="EC5C1E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2031008">
    <w:abstractNumId w:val="2"/>
  </w:num>
  <w:num w:numId="2" w16cid:durableId="601576587">
    <w:abstractNumId w:val="3"/>
  </w:num>
  <w:num w:numId="3" w16cid:durableId="1337541403">
    <w:abstractNumId w:val="0"/>
  </w:num>
  <w:num w:numId="4" w16cid:durableId="639193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013"/>
    <w:rsid w:val="002879D4"/>
    <w:rsid w:val="00355106"/>
    <w:rsid w:val="00894541"/>
    <w:rsid w:val="0090141E"/>
    <w:rsid w:val="00911F86"/>
    <w:rsid w:val="00A96204"/>
    <w:rsid w:val="00AA2897"/>
    <w:rsid w:val="00C94013"/>
    <w:rsid w:val="00CC7887"/>
    <w:rsid w:val="00E2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37F1C"/>
  <w15:chartTrackingRefBased/>
  <w15:docId w15:val="{38994C6B-DE2E-4842-B5B1-DF5C1457A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013"/>
    <w:rPr>
      <w:lang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40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40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40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40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40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40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40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40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40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0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40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40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401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401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40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40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40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40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40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40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40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40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40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40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40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401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40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401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401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94013"/>
    <w:pPr>
      <w:spacing w:after="0" w:line="240" w:lineRule="auto"/>
    </w:pPr>
    <w:rPr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94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Hyunji Kim</dc:creator>
  <cp:keywords/>
  <dc:description/>
  <cp:lastModifiedBy>Jake Kile</cp:lastModifiedBy>
  <cp:revision>2</cp:revision>
  <dcterms:created xsi:type="dcterms:W3CDTF">2025-09-10T13:48:00Z</dcterms:created>
  <dcterms:modified xsi:type="dcterms:W3CDTF">2026-08-31T19:32:00Z</dcterms:modified>
</cp:coreProperties>
</file>