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4C0C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MINUTES CHSS Curriculum Committee November 8, 2011 12:30-1:48 Location: SO 4060 </w:t>
      </w:r>
      <w:r>
        <w:rPr>
          <w:sz w:val="23"/>
          <w:szCs w:val="23"/>
        </w:rPr>
        <w:t xml:space="preserve"> </w:t>
      </w:r>
    </w:p>
    <w:p w:rsidR="00000000" w:rsidRDefault="001E4C0C">
      <w:pPr>
        <w:pStyle w:val="Default"/>
        <w:rPr>
          <w:sz w:val="23"/>
          <w:szCs w:val="23"/>
        </w:rPr>
      </w:pPr>
    </w:p>
    <w:p w:rsidR="00000000" w:rsidRDefault="001E4C0C">
      <w:pPr>
        <w:pStyle w:val="CM18"/>
        <w:framePr w:w="2132" w:wrap="auto" w:vAnchor="page" w:hAnchor="page" w:x="1440" w:y="3073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Attendance: </w:t>
      </w:r>
    </w:p>
    <w:p w:rsidR="00000000" w:rsidRDefault="001E4C0C">
      <w:pPr>
        <w:pStyle w:val="CM18"/>
        <w:framePr w:w="8983" w:wrap="auto" w:vAnchor="page" w:hAnchor="page" w:x="1440" w:y="3628"/>
        <w:spacing w:line="27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Members Present: Charity Butcher, Jennifer Dail, Lynn Fedeli, Jeff Helms, Thierry Léger (ex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officio), Brandon Lundy, Linda Treiber (acting Chair) </w:t>
      </w:r>
    </w:p>
    <w:p w:rsidR="00000000" w:rsidRDefault="001E4C0C">
      <w:pPr>
        <w:pStyle w:val="CM18"/>
        <w:framePr w:w="7666" w:wrap="auto" w:vAnchor="page" w:hAnchor="page" w:x="1440" w:y="4456"/>
        <w:spacing w:line="27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Guests: Mike Tierce, Rachel Ciprotti, Darina Lepadatu, Volker Franke </w:t>
      </w:r>
    </w:p>
    <w:p w:rsidR="00000000" w:rsidRDefault="001E4C0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000000" w:rsidRDefault="001E4C0C">
      <w:pPr>
        <w:pStyle w:val="Default"/>
        <w:rPr>
          <w:color w:val="auto"/>
        </w:rPr>
      </w:pPr>
    </w:p>
    <w:p w:rsidR="00000000" w:rsidRDefault="001E4C0C">
      <w:pPr>
        <w:pStyle w:val="CM18"/>
        <w:framePr w:w="2197" w:wrap="auto" w:vAnchor="page" w:hAnchor="page" w:x="1440" w:y="5005"/>
        <w:spacing w:line="276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Proceedings: </w:t>
      </w:r>
    </w:p>
    <w:p w:rsidR="00000000" w:rsidRDefault="001E4C0C">
      <w:pPr>
        <w:pStyle w:val="CM18"/>
        <w:framePr w:w="7469" w:wrap="auto" w:vAnchor="page" w:hAnchor="page" w:x="1440" w:y="5555"/>
        <w:spacing w:line="276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Meeting called to order at 12:30 by Linda Treiber (acting Chair). </w:t>
      </w:r>
    </w:p>
    <w:p w:rsidR="00000000" w:rsidRDefault="001E4C0C">
      <w:pPr>
        <w:pStyle w:val="CM18"/>
        <w:framePr w:w="2998" w:wrap="auto" w:vAnchor="page" w:hAnchor="page" w:x="1440" w:y="6107"/>
        <w:spacing w:line="276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Agenda approved. </w:t>
      </w:r>
    </w:p>
    <w:p w:rsidR="00000000" w:rsidRDefault="001E4C0C">
      <w:pPr>
        <w:pStyle w:val="CM18"/>
        <w:framePr w:w="4545" w:wrap="auto" w:vAnchor="page" w:hAnchor="page" w:x="1440" w:y="6661"/>
        <w:spacing w:line="276" w:lineRule="atLeast"/>
        <w:rPr>
          <w:color w:val="313131"/>
          <w:sz w:val="23"/>
          <w:szCs w:val="23"/>
        </w:rPr>
      </w:pPr>
      <w:r>
        <w:rPr>
          <w:b/>
          <w:bCs/>
          <w:sz w:val="23"/>
          <w:szCs w:val="23"/>
        </w:rPr>
        <w:t>III.</w:t>
      </w:r>
      <w:r>
        <w:rPr>
          <w:b/>
          <w:bCs/>
          <w:color w:val="313131"/>
          <w:sz w:val="23"/>
          <w:szCs w:val="23"/>
        </w:rPr>
        <w:t>Old Business – S</w:t>
      </w:r>
      <w:r>
        <w:rPr>
          <w:b/>
          <w:bCs/>
          <w:color w:val="313131"/>
          <w:sz w:val="23"/>
          <w:szCs w:val="23"/>
        </w:rPr>
        <w:t xml:space="preserve">econd Readings </w:t>
      </w:r>
    </w:p>
    <w:p w:rsidR="00000000" w:rsidRDefault="001E4C0C">
      <w:pPr>
        <w:pStyle w:val="CM3"/>
        <w:framePr w:w="2892" w:wrap="auto" w:vAnchor="page" w:hAnchor="page" w:x="1800" w:y="7213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1. </w:t>
      </w:r>
      <w:r>
        <w:rPr>
          <w:b/>
          <w:bCs/>
          <w:color w:val="000000"/>
          <w:sz w:val="23"/>
          <w:szCs w:val="23"/>
        </w:rPr>
        <w:tab/>
        <w:t xml:space="preserve">Communication </w:t>
      </w:r>
    </w:p>
    <w:p w:rsidR="00000000" w:rsidRDefault="001E4C0C">
      <w:pPr>
        <w:pStyle w:val="CM18"/>
        <w:framePr w:w="8095" w:wrap="auto" w:vAnchor="page" w:hAnchor="page" w:x="2520" w:y="7492"/>
        <w:spacing w:line="27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a. </w:t>
      </w:r>
      <w:r>
        <w:rPr>
          <w:color w:val="000000"/>
          <w:sz w:val="23"/>
          <w:szCs w:val="23"/>
        </w:rPr>
        <w:tab/>
        <w:t xml:space="preserve">Change in degree requirement and new course proposal were tabled for the next meeting. </w:t>
      </w:r>
    </w:p>
    <w:p w:rsidR="00000000" w:rsidRDefault="001E4C0C">
      <w:pPr>
        <w:pStyle w:val="CM3"/>
        <w:framePr w:w="5578" w:wrap="auto" w:vAnchor="page" w:hAnchor="page" w:x="1800" w:y="831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2. </w:t>
      </w:r>
      <w:r>
        <w:rPr>
          <w:b/>
          <w:bCs/>
          <w:color w:val="000000"/>
          <w:sz w:val="23"/>
          <w:szCs w:val="23"/>
        </w:rPr>
        <w:tab/>
        <w:t xml:space="preserve">INCM (presented by Franke and Ciprotti) </w:t>
      </w:r>
    </w:p>
    <w:p w:rsidR="00000000" w:rsidRDefault="001E4C0C">
      <w:pPr>
        <w:pStyle w:val="CM4"/>
        <w:framePr w:w="8050" w:wrap="auto" w:vAnchor="page" w:hAnchor="page" w:x="2520" w:y="859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a. </w:t>
      </w:r>
      <w:r>
        <w:rPr>
          <w:color w:val="000000"/>
          <w:sz w:val="23"/>
          <w:szCs w:val="23"/>
        </w:rPr>
        <w:tab/>
        <w:t xml:space="preserve">The following INCM program and courses changes were approved on second reading, </w:t>
      </w:r>
      <w:r>
        <w:rPr>
          <w:color w:val="000000"/>
          <w:sz w:val="23"/>
          <w:szCs w:val="23"/>
        </w:rPr>
        <w:t xml:space="preserve">though some with revisions.  All course objectives need to be written using active, measurable verbs.  In addition, the objectives in the proposal must match the objectives in the syllabus. </w:t>
      </w:r>
    </w:p>
    <w:p w:rsidR="00000000" w:rsidRDefault="001E4C0C">
      <w:pPr>
        <w:pStyle w:val="Default"/>
        <w:framePr w:w="4097" w:wrap="auto" w:vAnchor="page" w:hAnchor="page" w:x="3293" w:y="9698"/>
        <w:spacing w:line="276" w:lineRule="atLeast"/>
        <w:rPr>
          <w:color w:val="313131"/>
          <w:sz w:val="23"/>
          <w:szCs w:val="23"/>
        </w:rPr>
      </w:pPr>
      <w:r>
        <w:rPr>
          <w:sz w:val="23"/>
          <w:szCs w:val="23"/>
        </w:rPr>
        <w:t xml:space="preserve">i. </w:t>
      </w:r>
      <w:r>
        <w:rPr>
          <w:sz w:val="23"/>
          <w:szCs w:val="23"/>
        </w:rPr>
        <w:tab/>
      </w:r>
      <w:r>
        <w:rPr>
          <w:color w:val="313131"/>
          <w:sz w:val="23"/>
          <w:szCs w:val="23"/>
        </w:rPr>
        <w:t xml:space="preserve">PhD INCM Program Revision </w:t>
      </w:r>
    </w:p>
    <w:p w:rsidR="00000000" w:rsidRDefault="001E4C0C">
      <w:pPr>
        <w:pStyle w:val="CM5"/>
        <w:framePr w:w="5414" w:wrap="auto" w:vAnchor="page" w:hAnchor="page" w:x="3227" w:y="9974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ii. </w:t>
      </w:r>
      <w:r>
        <w:rPr>
          <w:color w:val="000000"/>
          <w:sz w:val="23"/>
          <w:szCs w:val="23"/>
        </w:rPr>
        <w:tab/>
      </w:r>
      <w:r>
        <w:rPr>
          <w:color w:val="313131"/>
          <w:sz w:val="23"/>
          <w:szCs w:val="23"/>
        </w:rPr>
        <w:t>INCM 9003/9320 –</w:t>
      </w:r>
      <w:r>
        <w:rPr>
          <w:color w:val="313131"/>
          <w:sz w:val="23"/>
          <w:szCs w:val="23"/>
        </w:rPr>
        <w:t xml:space="preserve"> Course number change </w:t>
      </w:r>
    </w:p>
    <w:p w:rsidR="00000000" w:rsidRDefault="001E4C0C">
      <w:pPr>
        <w:pStyle w:val="CM6"/>
        <w:framePr w:w="4748" w:wrap="auto" w:vAnchor="page" w:hAnchor="page" w:x="3160" w:y="10250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iii. </w:t>
      </w:r>
      <w:r>
        <w:rPr>
          <w:color w:val="313131"/>
          <w:sz w:val="23"/>
          <w:szCs w:val="23"/>
        </w:rPr>
        <w:t xml:space="preserve">INCM 9005 – New course proposal </w:t>
      </w:r>
    </w:p>
    <w:p w:rsidR="00000000" w:rsidRDefault="001E4C0C">
      <w:pPr>
        <w:pStyle w:val="Default"/>
        <w:framePr w:w="5840" w:wrap="auto" w:vAnchor="page" w:hAnchor="page" w:x="3173" w:y="10526"/>
        <w:numPr>
          <w:ilvl w:val="0"/>
          <w:numId w:val="1"/>
        </w:numPr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INCM 9102 – Course revision change prerequisite </w:t>
      </w:r>
    </w:p>
    <w:p w:rsidR="00000000" w:rsidRDefault="001E4C0C">
      <w:pPr>
        <w:pStyle w:val="Default"/>
        <w:framePr w:w="5840" w:wrap="auto" w:vAnchor="page" w:hAnchor="page" w:x="3173" w:y="10526"/>
        <w:numPr>
          <w:ilvl w:val="0"/>
          <w:numId w:val="1"/>
        </w:numPr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INCM 9103 – Course revision change prerequisite </w:t>
      </w:r>
    </w:p>
    <w:p w:rsidR="00000000" w:rsidRDefault="001E4C0C">
      <w:pPr>
        <w:pStyle w:val="Default"/>
        <w:rPr>
          <w:color w:val="313131"/>
          <w:sz w:val="23"/>
          <w:szCs w:val="23"/>
        </w:rPr>
      </w:pPr>
    </w:p>
    <w:p w:rsidR="00000000" w:rsidRDefault="001E4C0C">
      <w:pPr>
        <w:pStyle w:val="CM6"/>
        <w:framePr w:w="5255" w:wrap="auto" w:vAnchor="page" w:hAnchor="page" w:x="3173" w:y="11078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vi. </w:t>
      </w:r>
      <w:r>
        <w:rPr>
          <w:color w:val="313131"/>
          <w:sz w:val="23"/>
          <w:szCs w:val="23"/>
        </w:rPr>
        <w:t xml:space="preserve">INCM 9210 – Course description change </w:t>
      </w:r>
    </w:p>
    <w:p w:rsidR="00000000" w:rsidRDefault="001E4C0C">
      <w:pPr>
        <w:pStyle w:val="CM7"/>
        <w:framePr w:w="4801" w:wrap="auto" w:vAnchor="page" w:hAnchor="page" w:x="3107" w:y="11354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vii. </w:t>
      </w:r>
      <w:r>
        <w:rPr>
          <w:color w:val="313131"/>
          <w:sz w:val="23"/>
          <w:szCs w:val="23"/>
        </w:rPr>
        <w:t xml:space="preserve">INCM 9340 – New course proposal </w:t>
      </w:r>
    </w:p>
    <w:p w:rsidR="00000000" w:rsidRDefault="001E4C0C">
      <w:pPr>
        <w:pStyle w:val="CM8"/>
        <w:framePr w:w="4868" w:wrap="auto" w:vAnchor="page" w:hAnchor="page" w:x="3040" w:y="11630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viii. </w:t>
      </w:r>
      <w:r>
        <w:rPr>
          <w:color w:val="313131"/>
          <w:sz w:val="23"/>
          <w:szCs w:val="23"/>
        </w:rPr>
        <w:t>INCM 9380</w:t>
      </w:r>
      <w:r>
        <w:rPr>
          <w:color w:val="313131"/>
          <w:sz w:val="23"/>
          <w:szCs w:val="23"/>
        </w:rPr>
        <w:t xml:space="preserve"> – New course proposal </w:t>
      </w:r>
    </w:p>
    <w:p w:rsidR="00000000" w:rsidRDefault="001E4C0C">
      <w:pPr>
        <w:pStyle w:val="CM9"/>
        <w:framePr w:w="6923" w:wrap="auto" w:vAnchor="page" w:hAnchor="page" w:x="3960" w:y="11906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1. </w:t>
      </w:r>
      <w:r>
        <w:rPr>
          <w:color w:val="000000"/>
          <w:sz w:val="23"/>
          <w:szCs w:val="23"/>
        </w:rPr>
        <w:tab/>
      </w:r>
      <w:r>
        <w:rPr>
          <w:color w:val="313131"/>
          <w:sz w:val="23"/>
          <w:szCs w:val="23"/>
        </w:rPr>
        <w:t xml:space="preserve">Course descriptions in syllabus and proposal need to match </w:t>
      </w:r>
    </w:p>
    <w:p w:rsidR="00000000" w:rsidRDefault="001E4C0C">
      <w:pPr>
        <w:pStyle w:val="Default"/>
        <w:framePr w:w="4420" w:wrap="auto" w:vAnchor="page" w:hAnchor="page" w:x="3173" w:y="12182"/>
        <w:numPr>
          <w:ilvl w:val="0"/>
          <w:numId w:val="2"/>
        </w:numPr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INCM 9451 – New course proposal </w:t>
      </w:r>
    </w:p>
    <w:p w:rsidR="00000000" w:rsidRDefault="001E4C0C">
      <w:pPr>
        <w:pStyle w:val="Default"/>
        <w:framePr w:w="4420" w:wrap="auto" w:vAnchor="page" w:hAnchor="page" w:x="3173" w:y="12182"/>
        <w:numPr>
          <w:ilvl w:val="0"/>
          <w:numId w:val="2"/>
        </w:numPr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INCM 9601 – New course proposal </w:t>
      </w:r>
    </w:p>
    <w:p w:rsidR="00000000" w:rsidRDefault="001E4C0C">
      <w:pPr>
        <w:pStyle w:val="Default"/>
        <w:rPr>
          <w:color w:val="313131"/>
          <w:sz w:val="23"/>
          <w:szCs w:val="23"/>
        </w:rPr>
      </w:pPr>
    </w:p>
    <w:p w:rsidR="00000000" w:rsidRDefault="001E4C0C">
      <w:pPr>
        <w:pStyle w:val="CM6"/>
        <w:framePr w:w="4735" w:wrap="auto" w:vAnchor="page" w:hAnchor="page" w:x="3173" w:y="12734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xi. </w:t>
      </w:r>
      <w:r>
        <w:rPr>
          <w:color w:val="313131"/>
          <w:sz w:val="23"/>
          <w:szCs w:val="23"/>
        </w:rPr>
        <w:t xml:space="preserve">INCM 9602 – New course proposal </w:t>
      </w:r>
    </w:p>
    <w:p w:rsidR="00000000" w:rsidRDefault="001E4C0C">
      <w:pPr>
        <w:pStyle w:val="CM7"/>
        <w:framePr w:w="4801" w:wrap="auto" w:vAnchor="page" w:hAnchor="page" w:x="3107" w:y="13010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xii. </w:t>
      </w:r>
      <w:r>
        <w:rPr>
          <w:color w:val="313131"/>
          <w:sz w:val="23"/>
          <w:szCs w:val="23"/>
        </w:rPr>
        <w:t xml:space="preserve">INCM 9603 – New course proposal </w:t>
      </w:r>
    </w:p>
    <w:p w:rsidR="00000000" w:rsidRDefault="001E4C0C">
      <w:pPr>
        <w:pStyle w:val="CM8"/>
        <w:framePr w:w="4868" w:wrap="auto" w:vAnchor="page" w:hAnchor="page" w:x="3040" w:y="13286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xiii. </w:t>
      </w:r>
      <w:r>
        <w:rPr>
          <w:color w:val="313131"/>
          <w:sz w:val="23"/>
          <w:szCs w:val="23"/>
        </w:rPr>
        <w:t>INCM 9604 – New cour</w:t>
      </w:r>
      <w:r>
        <w:rPr>
          <w:color w:val="313131"/>
          <w:sz w:val="23"/>
          <w:szCs w:val="23"/>
        </w:rPr>
        <w:t xml:space="preserve">se proposal </w:t>
      </w:r>
    </w:p>
    <w:p w:rsidR="00000000" w:rsidRDefault="001E4C0C">
      <w:pPr>
        <w:pStyle w:val="CM9"/>
        <w:framePr w:w="3302" w:wrap="auto" w:vAnchor="page" w:hAnchor="page" w:x="3960" w:y="13562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1. </w:t>
      </w:r>
      <w:r>
        <w:rPr>
          <w:color w:val="000000"/>
          <w:sz w:val="23"/>
          <w:szCs w:val="23"/>
        </w:rPr>
        <w:tab/>
      </w:r>
      <w:r>
        <w:rPr>
          <w:color w:val="313131"/>
          <w:sz w:val="23"/>
          <w:szCs w:val="23"/>
        </w:rPr>
        <w:t xml:space="preserve">Grading scale needed </w:t>
      </w:r>
    </w:p>
    <w:p w:rsidR="00000000" w:rsidRDefault="001E4C0C">
      <w:pPr>
        <w:pStyle w:val="CM8"/>
        <w:framePr w:w="4855" w:wrap="auto" w:vAnchor="page" w:hAnchor="page" w:x="3053" w:y="13838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xiv. </w:t>
      </w:r>
      <w:r>
        <w:rPr>
          <w:color w:val="313131"/>
          <w:sz w:val="23"/>
          <w:szCs w:val="23"/>
        </w:rPr>
        <w:t xml:space="preserve">INCM 9605 – New course proposal </w:t>
      </w:r>
    </w:p>
    <w:p w:rsidR="00000000" w:rsidRDefault="001E4C0C">
      <w:pPr>
        <w:pStyle w:val="Default"/>
        <w:pageBreakBefore/>
        <w:framePr w:w="4788" w:wrap="auto" w:vAnchor="page" w:hAnchor="page" w:x="3121" w:y="1420"/>
        <w:jc w:val="both"/>
        <w:rPr>
          <w:color w:val="313131"/>
          <w:sz w:val="23"/>
          <w:szCs w:val="23"/>
        </w:rPr>
      </w:pPr>
      <w:r>
        <w:rPr>
          <w:sz w:val="23"/>
          <w:szCs w:val="23"/>
        </w:rPr>
        <w:lastRenderedPageBreak/>
        <w:t xml:space="preserve">xv. </w:t>
      </w:r>
      <w:r>
        <w:rPr>
          <w:color w:val="313131"/>
          <w:sz w:val="23"/>
          <w:szCs w:val="23"/>
        </w:rPr>
        <w:t xml:space="preserve">INCM 9606 – New course proposal </w:t>
      </w:r>
    </w:p>
    <w:p w:rsidR="00000000" w:rsidRDefault="001E4C0C">
      <w:pPr>
        <w:pStyle w:val="Default"/>
        <w:framePr w:w="4855" w:wrap="auto" w:vAnchor="page" w:hAnchor="page" w:x="3053" w:y="1696"/>
        <w:jc w:val="both"/>
        <w:rPr>
          <w:color w:val="313131"/>
          <w:sz w:val="23"/>
          <w:szCs w:val="23"/>
        </w:rPr>
      </w:pPr>
      <w:r>
        <w:rPr>
          <w:sz w:val="23"/>
          <w:szCs w:val="23"/>
        </w:rPr>
        <w:t xml:space="preserve">xvi. </w:t>
      </w:r>
      <w:r>
        <w:rPr>
          <w:color w:val="313131"/>
          <w:sz w:val="23"/>
          <w:szCs w:val="23"/>
        </w:rPr>
        <w:t xml:space="preserve">INCM 9607 – New course proposal </w:t>
      </w:r>
    </w:p>
    <w:p w:rsidR="00000000" w:rsidRDefault="001E4C0C">
      <w:pPr>
        <w:pStyle w:val="Default"/>
        <w:framePr w:w="4921" w:wrap="auto" w:vAnchor="page" w:hAnchor="page" w:x="2987" w:y="1972"/>
        <w:jc w:val="both"/>
        <w:rPr>
          <w:color w:val="313131"/>
          <w:sz w:val="23"/>
          <w:szCs w:val="23"/>
        </w:rPr>
      </w:pPr>
      <w:r>
        <w:rPr>
          <w:sz w:val="23"/>
          <w:szCs w:val="23"/>
        </w:rPr>
        <w:t xml:space="preserve">xvii. </w:t>
      </w:r>
      <w:r>
        <w:rPr>
          <w:color w:val="313131"/>
          <w:sz w:val="23"/>
          <w:szCs w:val="23"/>
        </w:rPr>
        <w:t xml:space="preserve">INCM 9608 – New course proposal </w:t>
      </w:r>
    </w:p>
    <w:p w:rsidR="00000000" w:rsidRDefault="001E4C0C">
      <w:pPr>
        <w:pStyle w:val="Default"/>
        <w:framePr w:w="4815" w:wrap="auto" w:vAnchor="page" w:hAnchor="page" w:x="2920" w:y="2248"/>
        <w:jc w:val="both"/>
        <w:rPr>
          <w:color w:val="313131"/>
          <w:sz w:val="23"/>
          <w:szCs w:val="23"/>
        </w:rPr>
      </w:pPr>
      <w:r>
        <w:rPr>
          <w:sz w:val="23"/>
          <w:szCs w:val="23"/>
        </w:rPr>
        <w:t xml:space="preserve">xviii. </w:t>
      </w:r>
      <w:r>
        <w:rPr>
          <w:color w:val="313131"/>
          <w:sz w:val="23"/>
          <w:szCs w:val="23"/>
        </w:rPr>
        <w:t xml:space="preserve">INCM 9600 – Course title change </w:t>
      </w:r>
    </w:p>
    <w:p w:rsidR="00000000" w:rsidRDefault="001E4C0C">
      <w:pPr>
        <w:pStyle w:val="CM10"/>
        <w:framePr w:w="8093" w:wrap="auto" w:vAnchor="page" w:hAnchor="page" w:x="3053" w:y="2524"/>
        <w:jc w:val="both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xix. </w:t>
      </w:r>
      <w:r>
        <w:rPr>
          <w:color w:val="313131"/>
          <w:sz w:val="23"/>
          <w:szCs w:val="23"/>
        </w:rPr>
        <w:t>INCM 9700 –</w:t>
      </w:r>
      <w:r>
        <w:rPr>
          <w:color w:val="313131"/>
          <w:sz w:val="23"/>
          <w:szCs w:val="23"/>
        </w:rPr>
        <w:t xml:space="preserve"> Course revision change of title description prerequisite </w:t>
      </w:r>
    </w:p>
    <w:p w:rsidR="00000000" w:rsidRDefault="001E4C0C">
      <w:pPr>
        <w:pStyle w:val="Default"/>
        <w:framePr w:w="7840" w:wrap="auto" w:vAnchor="page" w:hAnchor="page" w:x="3121" w:y="2800"/>
        <w:jc w:val="both"/>
        <w:rPr>
          <w:color w:val="313131"/>
          <w:sz w:val="23"/>
          <w:szCs w:val="23"/>
        </w:rPr>
      </w:pPr>
      <w:r>
        <w:rPr>
          <w:sz w:val="23"/>
          <w:szCs w:val="23"/>
        </w:rPr>
        <w:t xml:space="preserve">xx. </w:t>
      </w:r>
      <w:r>
        <w:rPr>
          <w:color w:val="313131"/>
          <w:sz w:val="23"/>
          <w:szCs w:val="23"/>
        </w:rPr>
        <w:t xml:space="preserve">INCM 9900 – Course revision change of description &amp; prerequisite </w:t>
      </w:r>
    </w:p>
    <w:p w:rsidR="00000000" w:rsidRDefault="001E4C0C">
      <w:pPr>
        <w:pStyle w:val="Default"/>
        <w:framePr w:w="6328" w:wrap="auto" w:vAnchor="page" w:hAnchor="page" w:x="3961" w:y="3076"/>
        <w:jc w:val="both"/>
        <w:rPr>
          <w:color w:val="313131"/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ab/>
      </w:r>
      <w:r>
        <w:rPr>
          <w:color w:val="313131"/>
          <w:sz w:val="23"/>
          <w:szCs w:val="23"/>
        </w:rPr>
        <w:t xml:space="preserve">Course description needs to have complete sentences </w:t>
      </w:r>
    </w:p>
    <w:p w:rsidR="00000000" w:rsidRDefault="001E4C0C">
      <w:pPr>
        <w:pStyle w:val="CM10"/>
        <w:framePr w:w="4714" w:wrap="auto" w:vAnchor="page" w:hAnchor="page" w:x="3053" w:y="335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xxi. INCM 9250 – Prerequisite change </w:t>
      </w:r>
    </w:p>
    <w:p w:rsidR="00000000" w:rsidRDefault="001E4C0C">
      <w:pPr>
        <w:pStyle w:val="Default"/>
        <w:framePr w:w="6659" w:wrap="auto" w:vAnchor="page" w:hAnchor="page" w:x="3961" w:y="3628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Need to change the prerequisites</w:t>
      </w:r>
      <w:r>
        <w:rPr>
          <w:sz w:val="23"/>
          <w:szCs w:val="23"/>
        </w:rPr>
        <w:t xml:space="preserve"> to INCM 9102 and INCM 9103 </w:t>
      </w:r>
    </w:p>
    <w:p w:rsidR="00000000" w:rsidRDefault="001E4C0C">
      <w:pPr>
        <w:pStyle w:val="Default"/>
        <w:framePr w:w="6659" w:wrap="auto" w:vAnchor="page" w:hAnchor="page" w:x="3961" w:y="3628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Need to change the justification for the change in prerequisite </w:t>
      </w:r>
    </w:p>
    <w:p w:rsidR="00000000" w:rsidRDefault="001E4C0C">
      <w:pPr>
        <w:pStyle w:val="Default"/>
        <w:rPr>
          <w:sz w:val="23"/>
          <w:szCs w:val="23"/>
        </w:rPr>
      </w:pPr>
    </w:p>
    <w:p w:rsidR="00000000" w:rsidRDefault="001E4C0C">
      <w:pPr>
        <w:pStyle w:val="CM12"/>
        <w:framePr w:w="4780" w:wrap="auto" w:vAnchor="page" w:hAnchor="page" w:x="2987" w:y="41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xxii. INCM 9290 – Prerequisite change </w:t>
      </w:r>
    </w:p>
    <w:p w:rsidR="00000000" w:rsidRDefault="001E4C0C">
      <w:pPr>
        <w:pStyle w:val="Default"/>
        <w:framePr w:w="6659" w:wrap="auto" w:vAnchor="page" w:hAnchor="page" w:x="3961" w:y="4456"/>
        <w:rPr>
          <w:sz w:val="23"/>
          <w:szCs w:val="23"/>
        </w:rPr>
      </w:pPr>
    </w:p>
    <w:p w:rsidR="00000000" w:rsidRDefault="001E4C0C">
      <w:pPr>
        <w:pStyle w:val="Default"/>
        <w:framePr w:w="6659" w:wrap="auto" w:vAnchor="page" w:hAnchor="page" w:x="3961" w:y="4456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ab/>
        <w:t xml:space="preserve">Need to change the prerequisites to INCM 9102 and INCM 9103 </w:t>
      </w:r>
    </w:p>
    <w:p w:rsidR="00000000" w:rsidRDefault="001E4C0C">
      <w:pPr>
        <w:pStyle w:val="Default"/>
        <w:framePr w:w="6659" w:wrap="auto" w:vAnchor="page" w:hAnchor="page" w:x="3961" w:y="4456"/>
        <w:rPr>
          <w:sz w:val="23"/>
          <w:szCs w:val="23"/>
        </w:rPr>
      </w:pPr>
    </w:p>
    <w:p w:rsidR="00000000" w:rsidRDefault="001E4C0C">
      <w:pPr>
        <w:pStyle w:val="Default"/>
        <w:framePr w:w="6347" w:wrap="auto" w:vAnchor="page" w:hAnchor="page" w:x="3961" w:y="4732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Need to change the justification for the change in prerequisite </w:t>
      </w:r>
    </w:p>
    <w:p w:rsidR="00000000" w:rsidRDefault="001E4C0C">
      <w:pPr>
        <w:pStyle w:val="Default"/>
        <w:framePr w:w="6347" w:wrap="auto" w:vAnchor="page" w:hAnchor="page" w:x="3961" w:y="4732"/>
        <w:rPr>
          <w:sz w:val="23"/>
          <w:szCs w:val="23"/>
        </w:rPr>
      </w:pPr>
    </w:p>
    <w:p w:rsidR="00000000" w:rsidRDefault="001E4C0C">
      <w:pPr>
        <w:pStyle w:val="Default"/>
        <w:framePr w:w="240" w:wrap="auto" w:vAnchor="page" w:hAnchor="page" w:x="3961" w:y="5008"/>
        <w:rPr>
          <w:sz w:val="23"/>
          <w:szCs w:val="23"/>
        </w:rPr>
      </w:pPr>
      <w:r>
        <w:rPr>
          <w:sz w:val="23"/>
          <w:szCs w:val="23"/>
        </w:rPr>
        <w:t xml:space="preserve">3. </w:t>
      </w:r>
    </w:p>
    <w:p w:rsidR="00000000" w:rsidRDefault="001E4C0C">
      <w:pPr>
        <w:pStyle w:val="Default"/>
        <w:rPr>
          <w:sz w:val="23"/>
          <w:szCs w:val="23"/>
        </w:rPr>
      </w:pPr>
    </w:p>
    <w:p w:rsidR="00000000" w:rsidRDefault="001E4C0C">
      <w:pPr>
        <w:pStyle w:val="CM13"/>
        <w:framePr w:w="4847" w:wrap="auto" w:vAnchor="page" w:hAnchor="page" w:x="2920" w:y="5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xxiii. INCM 9330 – Prerequisite change </w:t>
      </w:r>
    </w:p>
    <w:p w:rsidR="00000000" w:rsidRDefault="001E4C0C">
      <w:pPr>
        <w:pStyle w:val="CM13"/>
        <w:framePr w:w="4834" w:wrap="auto" w:vAnchor="page" w:hAnchor="page" w:x="2933" w:y="55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xxiv. INCM 9350 – Prerequisite change </w:t>
      </w:r>
    </w:p>
    <w:p w:rsidR="00000000" w:rsidRDefault="001E4C0C">
      <w:pPr>
        <w:pStyle w:val="Default"/>
        <w:framePr w:w="4767" w:wrap="auto" w:vAnchor="page" w:hAnchor="page" w:x="3001" w:y="58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xxv. INCM 9370 – Prerequisite change </w:t>
      </w:r>
    </w:p>
    <w:p w:rsidR="00000000" w:rsidRDefault="001E4C0C">
      <w:pPr>
        <w:pStyle w:val="CM13"/>
        <w:framePr w:w="4834" w:wrap="auto" w:vAnchor="page" w:hAnchor="page" w:x="2933" w:y="61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xxvi. INCM 9430 – Prerequisite change </w:t>
      </w:r>
    </w:p>
    <w:p w:rsidR="00000000" w:rsidRDefault="001E4C0C">
      <w:pPr>
        <w:pStyle w:val="Default"/>
        <w:framePr w:w="4900" w:wrap="auto" w:vAnchor="page" w:hAnchor="page" w:x="2867" w:y="6388"/>
        <w:jc w:val="both"/>
        <w:rPr>
          <w:sz w:val="23"/>
          <w:szCs w:val="23"/>
        </w:rPr>
      </w:pPr>
      <w:r>
        <w:rPr>
          <w:sz w:val="23"/>
          <w:szCs w:val="23"/>
        </w:rPr>
        <w:t>xxvii. INCM 9510 – Prerequisi</w:t>
      </w:r>
      <w:r>
        <w:rPr>
          <w:sz w:val="23"/>
          <w:szCs w:val="23"/>
        </w:rPr>
        <w:t xml:space="preserve">te change </w:t>
      </w:r>
    </w:p>
    <w:p w:rsidR="00000000" w:rsidRDefault="001E4C0C">
      <w:pPr>
        <w:pStyle w:val="Default"/>
        <w:framePr w:w="4967" w:wrap="auto" w:vAnchor="page" w:hAnchor="page" w:x="2800" w:y="666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xxviii. INCM 9530 – Prerequisite change </w:t>
      </w:r>
    </w:p>
    <w:p w:rsidR="00000000" w:rsidRDefault="001E4C0C">
      <w:pPr>
        <w:pStyle w:val="CM13"/>
        <w:framePr w:w="4834" w:wrap="auto" w:vAnchor="page" w:hAnchor="page" w:x="2933" w:y="69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xxix. INCM 9550 – Prerequisite change </w:t>
      </w:r>
    </w:p>
    <w:p w:rsidR="00000000" w:rsidRDefault="001E4C0C">
      <w:pPr>
        <w:pStyle w:val="CM18"/>
        <w:framePr w:w="5641" w:wrap="auto" w:vAnchor="page" w:hAnchor="page" w:x="3001" w:y="7216"/>
        <w:jc w:val="both"/>
        <w:rPr>
          <w:color w:val="313131"/>
          <w:sz w:val="23"/>
          <w:szCs w:val="23"/>
        </w:rPr>
      </w:pPr>
      <w:r>
        <w:rPr>
          <w:color w:val="000000"/>
          <w:sz w:val="23"/>
          <w:szCs w:val="23"/>
        </w:rPr>
        <w:t xml:space="preserve">xxx. </w:t>
      </w:r>
      <w:r>
        <w:rPr>
          <w:color w:val="313131"/>
          <w:sz w:val="23"/>
          <w:szCs w:val="23"/>
        </w:rPr>
        <w:t xml:space="preserve">INCM 9006/9310 – Course number change </w:t>
      </w:r>
    </w:p>
    <w:p w:rsidR="00000000" w:rsidRDefault="001E4C0C">
      <w:pPr>
        <w:pStyle w:val="Default"/>
        <w:framePr w:w="4258" w:wrap="auto" w:vAnchor="page" w:hAnchor="page" w:x="1801" w:y="7765"/>
        <w:jc w:val="both"/>
        <w:rPr>
          <w:color w:val="313131"/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ab/>
      </w:r>
      <w:r>
        <w:rPr>
          <w:b/>
          <w:bCs/>
          <w:color w:val="313131"/>
          <w:sz w:val="23"/>
          <w:szCs w:val="23"/>
        </w:rPr>
        <w:t xml:space="preserve">English (presented by Tierce) </w:t>
      </w:r>
    </w:p>
    <w:p w:rsidR="00000000" w:rsidRDefault="001E4C0C">
      <w:pPr>
        <w:pStyle w:val="Default"/>
        <w:framePr w:w="4964" w:wrap="auto" w:vAnchor="page" w:hAnchor="page" w:x="2521" w:y="8044"/>
        <w:rPr>
          <w:color w:val="313131"/>
          <w:sz w:val="23"/>
          <w:szCs w:val="23"/>
        </w:rPr>
      </w:pPr>
    </w:p>
    <w:p w:rsidR="00000000" w:rsidRDefault="001E4C0C">
      <w:pPr>
        <w:pStyle w:val="Default"/>
        <w:framePr w:w="4464" w:wrap="auto" w:vAnchor="page" w:hAnchor="page" w:x="2521" w:y="8044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sz w:val="23"/>
          <w:szCs w:val="23"/>
        </w:rPr>
        <w:tab/>
        <w:t xml:space="preserve">Change in the Professional Writing Minor </w:t>
      </w:r>
    </w:p>
    <w:p w:rsidR="00000000" w:rsidRDefault="001E4C0C">
      <w:pPr>
        <w:pStyle w:val="Default"/>
        <w:framePr w:w="4464" w:wrap="auto" w:vAnchor="page" w:hAnchor="page" w:x="2521" w:y="8044"/>
        <w:rPr>
          <w:sz w:val="23"/>
          <w:szCs w:val="23"/>
        </w:rPr>
      </w:pPr>
    </w:p>
    <w:p w:rsidR="00000000" w:rsidRDefault="001E4C0C">
      <w:pPr>
        <w:pStyle w:val="Default"/>
        <w:framePr w:w="3133" w:wrap="auto" w:vAnchor="page" w:hAnchor="page" w:x="3293" w:y="8320"/>
        <w:rPr>
          <w:sz w:val="23"/>
          <w:szCs w:val="23"/>
        </w:rPr>
      </w:pPr>
      <w:r>
        <w:rPr>
          <w:sz w:val="23"/>
          <w:szCs w:val="23"/>
        </w:rPr>
        <w:t xml:space="preserve">i. </w:t>
      </w:r>
      <w:r>
        <w:rPr>
          <w:sz w:val="23"/>
          <w:szCs w:val="23"/>
        </w:rPr>
        <w:tab/>
        <w:t xml:space="preserve">Approved on second reading </w:t>
      </w:r>
    </w:p>
    <w:p w:rsidR="00000000" w:rsidRDefault="001E4C0C">
      <w:pPr>
        <w:pStyle w:val="Default"/>
        <w:framePr w:w="3133" w:wrap="auto" w:vAnchor="page" w:hAnchor="page" w:x="3293" w:y="8320"/>
        <w:rPr>
          <w:sz w:val="23"/>
          <w:szCs w:val="23"/>
        </w:rPr>
      </w:pPr>
    </w:p>
    <w:p w:rsidR="00000000" w:rsidRDefault="001E4C0C">
      <w:pPr>
        <w:pStyle w:val="Default"/>
        <w:framePr w:w="3119" w:wrap="auto" w:vAnchor="page" w:hAnchor="page" w:x="2521" w:y="8594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ENGL 4120 course changes </w:t>
      </w:r>
    </w:p>
    <w:p w:rsidR="00000000" w:rsidRDefault="001E4C0C">
      <w:pPr>
        <w:pStyle w:val="Default"/>
        <w:framePr w:w="3119" w:wrap="auto" w:vAnchor="page" w:hAnchor="page" w:x="2521" w:y="8594"/>
        <w:rPr>
          <w:sz w:val="23"/>
          <w:szCs w:val="23"/>
        </w:rPr>
      </w:pPr>
    </w:p>
    <w:p w:rsidR="00000000" w:rsidRDefault="001E4C0C">
      <w:pPr>
        <w:pStyle w:val="Default"/>
        <w:framePr w:w="3133" w:wrap="auto" w:vAnchor="page" w:hAnchor="page" w:x="3293" w:y="8870"/>
        <w:rPr>
          <w:sz w:val="23"/>
          <w:szCs w:val="23"/>
        </w:rPr>
      </w:pPr>
      <w:r>
        <w:rPr>
          <w:sz w:val="23"/>
          <w:szCs w:val="23"/>
        </w:rPr>
        <w:t xml:space="preserve">i. </w:t>
      </w:r>
      <w:r>
        <w:rPr>
          <w:sz w:val="23"/>
          <w:szCs w:val="23"/>
        </w:rPr>
        <w:tab/>
        <w:t xml:space="preserve">Approved on second reading </w:t>
      </w:r>
    </w:p>
    <w:p w:rsidR="00000000" w:rsidRDefault="001E4C0C">
      <w:pPr>
        <w:pStyle w:val="Default"/>
        <w:framePr w:w="3133" w:wrap="auto" w:vAnchor="page" w:hAnchor="page" w:x="3293" w:y="8870"/>
        <w:rPr>
          <w:sz w:val="23"/>
          <w:szCs w:val="23"/>
        </w:rPr>
      </w:pPr>
    </w:p>
    <w:p w:rsidR="00000000" w:rsidRDefault="001E4C0C">
      <w:pPr>
        <w:pStyle w:val="Default"/>
        <w:framePr w:w="3864" w:wrap="auto" w:vAnchor="page" w:hAnchor="page" w:x="2521" w:y="9146"/>
        <w:rPr>
          <w:sz w:val="23"/>
          <w:szCs w:val="23"/>
        </w:rPr>
      </w:pPr>
      <w:r>
        <w:rPr>
          <w:sz w:val="23"/>
          <w:szCs w:val="23"/>
        </w:rPr>
        <w:t xml:space="preserve">c. </w:t>
      </w:r>
      <w:r>
        <w:rPr>
          <w:sz w:val="23"/>
          <w:szCs w:val="23"/>
        </w:rPr>
        <w:tab/>
        <w:t xml:space="preserve">ENGL 4100 – New course proposal </w:t>
      </w:r>
    </w:p>
    <w:p w:rsidR="00000000" w:rsidRDefault="001E4C0C">
      <w:pPr>
        <w:pStyle w:val="Default"/>
        <w:rPr>
          <w:sz w:val="23"/>
          <w:szCs w:val="23"/>
        </w:rPr>
      </w:pPr>
    </w:p>
    <w:p w:rsidR="00000000" w:rsidRDefault="001E4C0C">
      <w:pPr>
        <w:pStyle w:val="Default"/>
        <w:framePr w:w="6614" w:wrap="auto" w:vAnchor="page" w:hAnchor="page" w:x="3293" w:y="9422"/>
        <w:spacing w:line="276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i. </w:t>
      </w:r>
      <w:r>
        <w:rPr>
          <w:sz w:val="23"/>
          <w:szCs w:val="23"/>
        </w:rPr>
        <w:tab/>
        <w:t xml:space="preserve">Objectives on the proposal and syllabus must be the same and all objectives should include active, measureable verbs. </w:t>
      </w:r>
    </w:p>
    <w:p w:rsidR="00000000" w:rsidRDefault="001E4C0C">
      <w:pPr>
        <w:pStyle w:val="CM16"/>
        <w:framePr w:w="5586" w:wrap="auto" w:vAnchor="page" w:hAnchor="page" w:x="3227" w:y="997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ii. Approved (with revisions) on se</w:t>
      </w:r>
      <w:r>
        <w:rPr>
          <w:color w:val="000000"/>
          <w:sz w:val="23"/>
          <w:szCs w:val="23"/>
        </w:rPr>
        <w:t xml:space="preserve">cond reading </w:t>
      </w:r>
    </w:p>
    <w:p w:rsidR="00000000" w:rsidRDefault="001E4C0C">
      <w:pPr>
        <w:pStyle w:val="Default"/>
        <w:framePr w:w="2013" w:wrap="auto" w:vAnchor="page" w:hAnchor="page" w:x="1801" w:y="10248"/>
        <w:spacing w:line="276" w:lineRule="atLeas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ab/>
        <w:t xml:space="preserve">History </w:t>
      </w:r>
    </w:p>
    <w:p w:rsidR="00000000" w:rsidRDefault="001E4C0C">
      <w:pPr>
        <w:pStyle w:val="Default"/>
        <w:framePr w:w="7973" w:wrap="auto" w:vAnchor="page" w:hAnchor="page" w:x="2521" w:y="10526"/>
        <w:rPr>
          <w:sz w:val="23"/>
          <w:szCs w:val="23"/>
        </w:rPr>
      </w:pPr>
    </w:p>
    <w:p w:rsidR="00000000" w:rsidRDefault="001E4C0C">
      <w:pPr>
        <w:pStyle w:val="Default"/>
        <w:framePr w:w="3759" w:wrap="auto" w:vAnchor="page" w:hAnchor="page" w:x="2521" w:y="10526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sz w:val="23"/>
          <w:szCs w:val="23"/>
        </w:rPr>
        <w:tab/>
        <w:t xml:space="preserve">HIST 3375 – New course proposal </w:t>
      </w:r>
    </w:p>
    <w:p w:rsidR="00000000" w:rsidRDefault="001E4C0C">
      <w:pPr>
        <w:pStyle w:val="Default"/>
        <w:framePr w:w="3759" w:wrap="auto" w:vAnchor="page" w:hAnchor="page" w:x="2521" w:y="10526"/>
        <w:rPr>
          <w:sz w:val="23"/>
          <w:szCs w:val="23"/>
        </w:rPr>
      </w:pPr>
    </w:p>
    <w:p w:rsidR="00000000" w:rsidRDefault="001E4C0C">
      <w:pPr>
        <w:pStyle w:val="Default"/>
        <w:framePr w:w="7200" w:wrap="auto" w:vAnchor="page" w:hAnchor="page" w:x="3293" w:y="10802"/>
        <w:rPr>
          <w:sz w:val="23"/>
          <w:szCs w:val="23"/>
        </w:rPr>
      </w:pPr>
      <w:r>
        <w:rPr>
          <w:sz w:val="23"/>
          <w:szCs w:val="23"/>
        </w:rPr>
        <w:t xml:space="preserve">i. </w:t>
      </w:r>
      <w:r>
        <w:rPr>
          <w:sz w:val="23"/>
          <w:szCs w:val="23"/>
        </w:rPr>
        <w:tab/>
        <w:t xml:space="preserve">Objectives need to include measurable outcomes and should be student centered. Objectives on the syllabus and proposal need to match. </w:t>
      </w:r>
    </w:p>
    <w:p w:rsidR="00000000" w:rsidRDefault="001E4C0C">
      <w:pPr>
        <w:pStyle w:val="Default"/>
        <w:framePr w:w="7200" w:wrap="auto" w:vAnchor="page" w:hAnchor="page" w:x="3293" w:y="10802"/>
        <w:rPr>
          <w:sz w:val="23"/>
          <w:szCs w:val="23"/>
        </w:rPr>
      </w:pPr>
    </w:p>
    <w:p w:rsidR="00000000" w:rsidRDefault="001E4C0C">
      <w:pPr>
        <w:pStyle w:val="Default"/>
        <w:framePr w:w="4771" w:wrap="auto" w:vAnchor="page" w:hAnchor="page" w:x="3227" w:y="11354"/>
        <w:rPr>
          <w:sz w:val="23"/>
          <w:szCs w:val="23"/>
        </w:rPr>
      </w:pPr>
      <w:r>
        <w:rPr>
          <w:sz w:val="23"/>
          <w:szCs w:val="23"/>
        </w:rPr>
        <w:t xml:space="preserve">ii. Approved (with revisions) on second reading </w:t>
      </w:r>
    </w:p>
    <w:p w:rsidR="00000000" w:rsidRDefault="001E4C0C">
      <w:pPr>
        <w:pStyle w:val="Default"/>
        <w:framePr w:w="4771" w:wrap="auto" w:vAnchor="page" w:hAnchor="page" w:x="3227" w:y="11354"/>
        <w:rPr>
          <w:sz w:val="23"/>
          <w:szCs w:val="23"/>
        </w:rPr>
      </w:pPr>
    </w:p>
    <w:p w:rsidR="00000000" w:rsidRDefault="001E4C0C">
      <w:pPr>
        <w:pStyle w:val="Default"/>
        <w:framePr w:w="3759" w:wrap="auto" w:vAnchor="page" w:hAnchor="page" w:x="2521" w:y="11630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r>
        <w:rPr>
          <w:sz w:val="23"/>
          <w:szCs w:val="23"/>
        </w:rPr>
        <w:tab/>
        <w:t xml:space="preserve">HIST 3361 – New course proposal </w:t>
      </w:r>
    </w:p>
    <w:p w:rsidR="00000000" w:rsidRDefault="001E4C0C">
      <w:pPr>
        <w:pStyle w:val="Default"/>
        <w:framePr w:w="3759" w:wrap="auto" w:vAnchor="page" w:hAnchor="page" w:x="2521" w:y="11630"/>
        <w:rPr>
          <w:sz w:val="23"/>
          <w:szCs w:val="23"/>
        </w:rPr>
      </w:pPr>
    </w:p>
    <w:p w:rsidR="00000000" w:rsidRDefault="001E4C0C">
      <w:pPr>
        <w:pStyle w:val="Default"/>
        <w:framePr w:w="5651" w:wrap="auto" w:vAnchor="page" w:hAnchor="page" w:x="3293" w:y="11906"/>
        <w:rPr>
          <w:sz w:val="23"/>
          <w:szCs w:val="23"/>
        </w:rPr>
      </w:pPr>
      <w:r>
        <w:rPr>
          <w:sz w:val="23"/>
          <w:szCs w:val="23"/>
        </w:rPr>
        <w:t xml:space="preserve">i. </w:t>
      </w:r>
      <w:r>
        <w:rPr>
          <w:sz w:val="23"/>
          <w:szCs w:val="23"/>
        </w:rPr>
        <w:tab/>
        <w:t xml:space="preserve">Objectives on the syllabus and proposal need to match. </w:t>
      </w:r>
    </w:p>
    <w:p w:rsidR="00000000" w:rsidRDefault="001E4C0C">
      <w:pPr>
        <w:pStyle w:val="Default"/>
        <w:framePr w:w="5651" w:wrap="auto" w:vAnchor="page" w:hAnchor="page" w:x="3293" w:y="11906"/>
        <w:rPr>
          <w:sz w:val="23"/>
          <w:szCs w:val="23"/>
        </w:rPr>
      </w:pPr>
    </w:p>
    <w:p w:rsidR="00000000" w:rsidRDefault="001E4C0C">
      <w:pPr>
        <w:pStyle w:val="Default"/>
        <w:framePr w:w="4771" w:wrap="auto" w:vAnchor="page" w:hAnchor="page" w:x="3227" w:y="12182"/>
        <w:rPr>
          <w:sz w:val="23"/>
          <w:szCs w:val="23"/>
        </w:rPr>
      </w:pPr>
      <w:r>
        <w:rPr>
          <w:sz w:val="23"/>
          <w:szCs w:val="23"/>
        </w:rPr>
        <w:t xml:space="preserve">ii. Approved (with revisions) on second reading </w:t>
      </w:r>
    </w:p>
    <w:p w:rsidR="00000000" w:rsidRDefault="001E4C0C">
      <w:pPr>
        <w:pStyle w:val="Default"/>
        <w:framePr w:w="4771" w:wrap="auto" w:vAnchor="page" w:hAnchor="page" w:x="3227" w:y="12182"/>
        <w:rPr>
          <w:sz w:val="23"/>
          <w:szCs w:val="23"/>
        </w:rPr>
      </w:pPr>
    </w:p>
    <w:p w:rsidR="00000000" w:rsidRDefault="001E4C0C">
      <w:pPr>
        <w:pStyle w:val="Default"/>
        <w:framePr w:w="6530" w:wrap="auto" w:vAnchor="page" w:hAnchor="page" w:x="2521" w:y="12458"/>
        <w:rPr>
          <w:sz w:val="23"/>
          <w:szCs w:val="23"/>
        </w:rPr>
      </w:pPr>
      <w:r>
        <w:rPr>
          <w:sz w:val="23"/>
          <w:szCs w:val="23"/>
        </w:rPr>
        <w:t xml:space="preserve">c. </w:t>
      </w:r>
      <w:r>
        <w:rPr>
          <w:sz w:val="23"/>
          <w:szCs w:val="23"/>
        </w:rPr>
        <w:tab/>
        <w:t xml:space="preserve">Slavic, Eastern European, and Eurasian Studies Minor Proposal </w:t>
      </w:r>
    </w:p>
    <w:p w:rsidR="00000000" w:rsidRDefault="001E4C0C">
      <w:pPr>
        <w:pStyle w:val="Default"/>
        <w:rPr>
          <w:sz w:val="23"/>
          <w:szCs w:val="23"/>
        </w:rPr>
      </w:pPr>
    </w:p>
    <w:p w:rsidR="00000000" w:rsidRDefault="001E4C0C">
      <w:pPr>
        <w:pStyle w:val="CM18"/>
        <w:framePr w:w="3948" w:wrap="auto" w:vAnchor="page" w:hAnchor="page" w:x="3293" w:y="12734"/>
        <w:spacing w:line="276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i. </w:t>
      </w:r>
      <w:r>
        <w:rPr>
          <w:color w:val="000000"/>
          <w:sz w:val="23"/>
          <w:szCs w:val="23"/>
        </w:rPr>
        <w:tab/>
        <w:t xml:space="preserve">Approved on second reading </w:t>
      </w:r>
    </w:p>
    <w:p w:rsidR="00000000" w:rsidRDefault="001E4C0C">
      <w:pPr>
        <w:pStyle w:val="Default"/>
        <w:framePr w:w="6031" w:wrap="auto" w:vAnchor="page" w:hAnchor="page" w:x="1441" w:y="1420"/>
        <w:rPr>
          <w:sz w:val="23"/>
          <w:szCs w:val="23"/>
        </w:rPr>
      </w:pPr>
    </w:p>
    <w:p w:rsidR="00000000" w:rsidRDefault="001E4C0C">
      <w:pPr>
        <w:pStyle w:val="CM18"/>
        <w:framePr w:w="4451" w:wrap="auto" w:vAnchor="page" w:hAnchor="page" w:x="1441" w:y="13284"/>
        <w:spacing w:line="276" w:lineRule="atLeast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IV. </w:t>
      </w:r>
      <w:r>
        <w:rPr>
          <w:b/>
          <w:bCs/>
          <w:color w:val="000000"/>
          <w:sz w:val="23"/>
          <w:szCs w:val="23"/>
        </w:rPr>
        <w:t xml:space="preserve">New Business – First Readings: </w:t>
      </w:r>
    </w:p>
    <w:p w:rsidR="00000000" w:rsidRDefault="001E4C0C">
      <w:pPr>
        <w:pStyle w:val="Default"/>
        <w:framePr w:w="1194" w:wrap="auto" w:vAnchor="page" w:hAnchor="page" w:x="1801" w:y="13836"/>
        <w:spacing w:line="276" w:lineRule="atLeast"/>
        <w:ind w:left="6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ab/>
        <w:t xml:space="preserve">History </w:t>
      </w:r>
    </w:p>
    <w:p w:rsidR="00000000" w:rsidRDefault="001E4C0C">
      <w:pPr>
        <w:pStyle w:val="Default"/>
        <w:pageBreakBefore/>
        <w:framePr w:w="2957" w:wrap="auto" w:vAnchor="page" w:hAnchor="page" w:x="2521" w:y="1420"/>
        <w:ind w:left="108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a. Change in Minor Proposal </w:t>
      </w:r>
    </w:p>
    <w:p w:rsidR="00000000" w:rsidRDefault="001E4C0C">
      <w:pPr>
        <w:pStyle w:val="Default"/>
        <w:framePr w:w="3678" w:wrap="auto" w:vAnchor="page" w:hAnchor="page" w:x="3293" w:y="1696"/>
        <w:ind w:left="1852"/>
        <w:rPr>
          <w:sz w:val="23"/>
          <w:szCs w:val="23"/>
        </w:rPr>
      </w:pPr>
      <w:r>
        <w:rPr>
          <w:sz w:val="23"/>
          <w:szCs w:val="23"/>
        </w:rPr>
        <w:t xml:space="preserve">i. Change effective date to Fall 2012 </w:t>
      </w:r>
    </w:p>
    <w:p w:rsidR="00000000" w:rsidRDefault="001E4C0C">
      <w:pPr>
        <w:pStyle w:val="Default"/>
        <w:framePr w:w="1731" w:wrap="auto" w:vAnchor="page" w:hAnchor="page" w:x="3227" w:y="1972"/>
        <w:ind w:left="1785"/>
        <w:rPr>
          <w:sz w:val="23"/>
          <w:szCs w:val="23"/>
        </w:rPr>
      </w:pPr>
      <w:r>
        <w:rPr>
          <w:sz w:val="23"/>
          <w:szCs w:val="23"/>
        </w:rPr>
        <w:t xml:space="preserve">ii. Correct typos </w:t>
      </w:r>
    </w:p>
    <w:p w:rsidR="00000000" w:rsidRDefault="001E4C0C">
      <w:pPr>
        <w:pStyle w:val="CM18"/>
        <w:framePr w:w="2987" w:wrap="auto" w:vAnchor="page" w:hAnchor="page" w:x="3160" w:y="2248"/>
        <w:ind w:left="171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iii. Approved on first reading </w:t>
      </w:r>
    </w:p>
    <w:p w:rsidR="00000000" w:rsidRDefault="001E4C0C">
      <w:pPr>
        <w:pStyle w:val="Default"/>
        <w:framePr w:w="3759" w:wrap="auto" w:vAnchor="page" w:hAnchor="page" w:x="1441" w:y="279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</w:t>
      </w:r>
      <w:r>
        <w:rPr>
          <w:sz w:val="23"/>
          <w:szCs w:val="23"/>
        </w:rPr>
        <w:t xml:space="preserve">Meeting was adjourned at 1:48pm. </w:t>
      </w:r>
    </w:p>
    <w:p w:rsidR="00000000" w:rsidRDefault="001E4C0C">
      <w:pPr>
        <w:pStyle w:val="Default"/>
        <w:rPr>
          <w:sz w:val="23"/>
          <w:szCs w:val="23"/>
        </w:rPr>
      </w:pPr>
    </w:p>
    <w:p w:rsidR="001E4C0C" w:rsidRDefault="001E4C0C">
      <w:pPr>
        <w:pStyle w:val="CM1"/>
        <w:framePr w:w="4099" w:wrap="auto" w:vAnchor="page" w:hAnchor="page" w:x="1441" w:y="3352"/>
      </w:pPr>
      <w:r>
        <w:rPr>
          <w:color w:val="000000"/>
          <w:sz w:val="23"/>
          <w:szCs w:val="23"/>
        </w:rPr>
        <w:t>Respectfully submitted, Charity Butcher Political Scie</w:t>
      </w:r>
      <w:r>
        <w:rPr>
          <w:color w:val="000000"/>
          <w:sz w:val="23"/>
          <w:szCs w:val="23"/>
        </w:rPr>
        <w:t xml:space="preserve">nce and International Affairs </w:t>
      </w:r>
    </w:p>
    <w:sectPr w:rsidR="001E4C0C">
      <w:pgSz w:w="12240" w:h="16340"/>
      <w:pgMar w:top="1369" w:right="1111" w:bottom="939" w:left="12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B89EB"/>
    <w:multiLevelType w:val="hybridMultilevel"/>
    <w:tmpl w:val="FD3CA49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23118D"/>
    <w:multiLevelType w:val="hybridMultilevel"/>
    <w:tmpl w:val="D2E8A619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multiLevelType w:val="hybridMultilevel"/>
    <w:tmpl w:val="E4DB9B33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D20404"/>
    <w:multiLevelType w:val="hybridMultilevel"/>
    <w:tmpl w:val="E30358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892A1C"/>
    <w:multiLevelType w:val="hybridMultilevel"/>
    <w:tmpl w:val="A44B3AC7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70FF32C"/>
    <w:multiLevelType w:val="hybridMultilevel"/>
    <w:tmpl w:val="3982BC43"/>
    <w:lvl w:ilvl="0" w:tplc="FFFFFFFF">
      <w:start w:val="1"/>
      <w:numFmt w:val="ideographDigital"/>
      <w:lvlText w:null="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3A0F6AA"/>
    <w:multiLevelType w:val="hybridMultilevel"/>
    <w:tmpl w:val="388FD9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F87E65A"/>
    <w:multiLevelType w:val="hybridMultilevel"/>
    <w:tmpl w:val="834DF1A7"/>
    <w:lvl w:ilvl="0" w:tplc="FFFFFFFF">
      <w:start w:val="1"/>
      <w:numFmt w:val="ideographDigital"/>
      <w:lvlText w:null="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BC"/>
    <w:rsid w:val="001E4C0C"/>
    <w:rsid w:val="009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CHSS Curriculum Minutes 11-8-11</vt:lpstr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CHSS Curriculum Minutes 11-8-11</dc:title>
  <dc:creator>rhill23</dc:creator>
  <cp:lastModifiedBy>juser</cp:lastModifiedBy>
  <cp:revision>2</cp:revision>
  <dcterms:created xsi:type="dcterms:W3CDTF">2012-09-24T18:51:00Z</dcterms:created>
  <dcterms:modified xsi:type="dcterms:W3CDTF">2012-09-24T18:51:00Z</dcterms:modified>
</cp:coreProperties>
</file>