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38" w:rsidRPr="00710138" w:rsidRDefault="00710138" w:rsidP="00710138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HSS</w:t>
      </w:r>
      <w:r w:rsidRPr="00710138">
        <w:rPr>
          <w:rFonts w:ascii="Times New Roman" w:hAnsi="Times New Roman" w:cs="Times New Roman"/>
          <w:b/>
          <w:bCs/>
          <w:color w:val="292B2F"/>
          <w:spacing w:val="-5"/>
          <w:sz w:val="24"/>
          <w:szCs w:val="24"/>
        </w:rPr>
        <w:t xml:space="preserve"> </w:t>
      </w: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Curriculum</w:t>
      </w:r>
      <w:r w:rsidRPr="00710138">
        <w:rPr>
          <w:rFonts w:ascii="Times New Roman" w:hAnsi="Times New Roman" w:cs="Times New Roman"/>
          <w:b/>
          <w:bCs/>
          <w:color w:val="292B2F"/>
          <w:spacing w:val="-9"/>
          <w:sz w:val="24"/>
          <w:szCs w:val="24"/>
        </w:rPr>
        <w:t xml:space="preserve"> </w:t>
      </w: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Committee (HSSCC)</w:t>
      </w:r>
    </w:p>
    <w:p w:rsidR="00710138" w:rsidRPr="00710138" w:rsidRDefault="00710138" w:rsidP="00710138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Minutes</w:t>
      </w:r>
      <w:r w:rsidRPr="00710138">
        <w:rPr>
          <w:rFonts w:ascii="Times New Roman" w:hAnsi="Times New Roman" w:cs="Times New Roman"/>
          <w:b/>
          <w:bCs/>
          <w:color w:val="292B2F"/>
          <w:spacing w:val="-4"/>
          <w:sz w:val="24"/>
          <w:szCs w:val="24"/>
        </w:rPr>
        <w:t xml:space="preserve"> </w:t>
      </w:r>
      <w:r w:rsidR="004317D4">
        <w:rPr>
          <w:rFonts w:ascii="Times New Roman" w:hAnsi="Times New Roman" w:cs="Times New Roman"/>
          <w:b/>
          <w:bCs/>
          <w:color w:val="292B2F"/>
          <w:sz w:val="24"/>
          <w:szCs w:val="24"/>
        </w:rPr>
        <w:t>26 January 2016</w:t>
      </w:r>
      <w:bookmarkStart w:id="0" w:name="_GoBack"/>
      <w:bookmarkEnd w:id="0"/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 </w:t>
      </w:r>
    </w:p>
    <w:p w:rsidR="00710138" w:rsidRPr="00710138" w:rsidRDefault="00710138" w:rsidP="00710138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Location: SO</w:t>
      </w:r>
      <w:r w:rsidRPr="00710138">
        <w:rPr>
          <w:rFonts w:ascii="Times New Roman" w:hAnsi="Times New Roman" w:cs="Times New Roman"/>
          <w:b/>
          <w:bCs/>
          <w:color w:val="292B2F"/>
          <w:spacing w:val="-1"/>
          <w:sz w:val="24"/>
          <w:szCs w:val="24"/>
        </w:rPr>
        <w:t xml:space="preserve"> </w:t>
      </w: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3020</w:t>
      </w:r>
    </w:p>
    <w:p w:rsidR="00710138" w:rsidRPr="00710138" w:rsidRDefault="00710138" w:rsidP="00710138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In</w:t>
      </w:r>
      <w:r w:rsidRPr="00710138">
        <w:rPr>
          <w:rFonts w:ascii="Times New Roman" w:hAnsi="Times New Roman" w:cs="Times New Roman"/>
          <w:b/>
          <w:bCs/>
          <w:color w:val="292B2F"/>
          <w:spacing w:val="13"/>
          <w:sz w:val="24"/>
          <w:szCs w:val="24"/>
        </w:rPr>
        <w:t xml:space="preserve"> </w:t>
      </w:r>
      <w:r w:rsidRPr="00710138">
        <w:rPr>
          <w:rFonts w:ascii="Times New Roman" w:hAnsi="Times New Roman" w:cs="Times New Roman"/>
          <w:b/>
          <w:bCs/>
          <w:color w:val="292B2F"/>
          <w:sz w:val="24"/>
          <w:szCs w:val="24"/>
        </w:rPr>
        <w:t>attendance:</w:t>
      </w:r>
    </w:p>
    <w:p w:rsidR="00710138" w:rsidRPr="00710138" w:rsidRDefault="00710138" w:rsidP="00710138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68"/>
        <w:gridCol w:w="3224"/>
      </w:tblGrid>
      <w:tr w:rsidR="00710138" w:rsidRPr="006D7518" w:rsidTr="00B0789D"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97652219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Katarina Gephardt (ENGL)</w:t>
            </w:r>
          </w:p>
        </w:tc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94302793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Christopher Randall (PSYC)</w:t>
            </w:r>
          </w:p>
        </w:tc>
        <w:tc>
          <w:tcPr>
            <w:tcW w:w="3430" w:type="dxa"/>
          </w:tcPr>
          <w:p w:rsidR="00710138" w:rsidRPr="006D7518" w:rsidRDefault="004317D4" w:rsidP="0071013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91628672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>
              <w:rPr>
                <w:rFonts w:ascii="Times New Roman" w:hAnsi="Times New Roman" w:cs="Times New Roman"/>
                <w:sz w:val="24"/>
                <w:szCs w:val="24"/>
              </w:rPr>
              <w:t xml:space="preserve"> Matt </w:t>
            </w:r>
            <w:proofErr w:type="spellStart"/>
            <w:r w:rsidR="00710138">
              <w:rPr>
                <w:rFonts w:ascii="Times New Roman" w:hAnsi="Times New Roman" w:cs="Times New Roman"/>
                <w:sz w:val="24"/>
                <w:szCs w:val="24"/>
              </w:rPr>
              <w:t>Mitchelson</w:t>
            </w:r>
            <w:proofErr w:type="spellEnd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(GEOG/ANTH)</w:t>
            </w:r>
          </w:p>
        </w:tc>
      </w:tr>
      <w:tr w:rsidR="00710138" w:rsidRPr="006D7518" w:rsidTr="00B0789D"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28562673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Kim Haines-</w:t>
            </w:r>
            <w:proofErr w:type="spellStart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>Korn</w:t>
            </w:r>
            <w:proofErr w:type="spellEnd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(DWMA)</w:t>
            </w:r>
          </w:p>
        </w:tc>
        <w:tc>
          <w:tcPr>
            <w:tcW w:w="3430" w:type="dxa"/>
          </w:tcPr>
          <w:p w:rsidR="0071013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39208504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Chris Pallas (POLS/IA)</w:t>
            </w:r>
            <w:r w:rsidR="007101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10138" w:rsidRPr="006D7518" w:rsidRDefault="00710138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2914008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Ryan </w:t>
            </w:r>
            <w:proofErr w:type="spellStart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>Ronnenberg</w:t>
            </w:r>
            <w:proofErr w:type="spellEnd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(HIST)</w:t>
            </w:r>
          </w:p>
        </w:tc>
      </w:tr>
      <w:tr w:rsidR="00710138" w:rsidRPr="006D7518" w:rsidTr="00B0789D"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3087921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Pauline </w:t>
            </w:r>
            <w:proofErr w:type="spellStart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>Howes</w:t>
            </w:r>
            <w:proofErr w:type="spellEnd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(COMM)</w:t>
            </w:r>
          </w:p>
        </w:tc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749649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☐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Chris Palmer (ENGL)</w:t>
            </w:r>
          </w:p>
        </w:tc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3216989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Linda Treiber (SOC/CJ), Chair</w:t>
            </w:r>
          </w:p>
        </w:tc>
      </w:tr>
      <w:tr w:rsidR="00710138" w:rsidRPr="006D7518" w:rsidTr="00B0789D">
        <w:trPr>
          <w:trHeight w:val="585"/>
        </w:trPr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864867391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>Chien</w:t>
            </w:r>
            <w:proofErr w:type="spellEnd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>-pin Li (Dean’s Office)</w:t>
            </w:r>
          </w:p>
        </w:tc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287096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Federica  </w:t>
            </w:r>
            <w:proofErr w:type="spellStart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>Santini</w:t>
            </w:r>
            <w:proofErr w:type="spellEnd"/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(FL)</w:t>
            </w:r>
          </w:p>
        </w:tc>
        <w:tc>
          <w:tcPr>
            <w:tcW w:w="3430" w:type="dxa"/>
          </w:tcPr>
          <w:p w:rsidR="00710138" w:rsidRPr="006D7518" w:rsidRDefault="004317D4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368192839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10138"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6D7518">
              <w:rPr>
                <w:rFonts w:ascii="Times New Roman" w:hAnsi="Times New Roman" w:cs="Times New Roman"/>
                <w:sz w:val="24"/>
                <w:szCs w:val="24"/>
              </w:rPr>
              <w:t xml:space="preserve">  Griselda Thomas (ISD)</w:t>
            </w:r>
          </w:p>
          <w:p w:rsidR="00710138" w:rsidRPr="006D7518" w:rsidRDefault="00710138" w:rsidP="00B0789D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138" w:rsidRDefault="00710138" w:rsidP="00710138">
      <w:pPr>
        <w:autoSpaceDE w:val="0"/>
        <w:autoSpaceDN w:val="0"/>
        <w:adjustRightInd w:val="0"/>
        <w:ind w:right="59"/>
        <w:rPr>
          <w:rFonts w:ascii="Times New Roman" w:hAnsi="Times New Roman" w:cs="Times New Roman"/>
          <w:sz w:val="24"/>
          <w:szCs w:val="24"/>
        </w:rPr>
      </w:pPr>
    </w:p>
    <w:p w:rsidR="00710138" w:rsidRPr="00710138" w:rsidRDefault="00710138" w:rsidP="00710138">
      <w:pPr>
        <w:autoSpaceDE w:val="0"/>
        <w:autoSpaceDN w:val="0"/>
        <w:adjustRightInd w:val="0"/>
        <w:ind w:right="59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10138">
        <w:rPr>
          <w:rFonts w:ascii="Times New Roman" w:hAnsi="Times New Roman" w:cs="Times New Roman"/>
          <w:sz w:val="24"/>
          <w:szCs w:val="24"/>
        </w:rPr>
        <w:t>Also in a</w:t>
      </w:r>
      <w:r>
        <w:rPr>
          <w:rFonts w:ascii="Times New Roman" w:hAnsi="Times New Roman" w:cs="Times New Roman"/>
          <w:sz w:val="24"/>
          <w:szCs w:val="24"/>
        </w:rPr>
        <w:t>ttendance as presenters/guests:</w:t>
      </w:r>
      <w:r w:rsidRPr="00710138">
        <w:rPr>
          <w:rFonts w:ascii="Times New Roman" w:hAnsi="Times New Roman" w:cs="Times New Roman"/>
          <w:sz w:val="24"/>
          <w:szCs w:val="24"/>
        </w:rPr>
        <w:t xml:space="preserve"> Sergio </w:t>
      </w:r>
      <w:proofErr w:type="spellStart"/>
      <w:r w:rsidRPr="00710138">
        <w:rPr>
          <w:rFonts w:ascii="Times New Roman" w:hAnsi="Times New Roman" w:cs="Times New Roman"/>
          <w:sz w:val="24"/>
          <w:szCs w:val="24"/>
        </w:rPr>
        <w:t>Figuereido</w:t>
      </w:r>
      <w:proofErr w:type="spellEnd"/>
      <w:r w:rsidRPr="00710138">
        <w:rPr>
          <w:rFonts w:ascii="Times New Roman" w:hAnsi="Times New Roman" w:cs="Times New Roman"/>
          <w:sz w:val="24"/>
          <w:szCs w:val="24"/>
        </w:rPr>
        <w:t xml:space="preserve"> (ENG), Jeff Greene (DWMA), Rebecca Hill (AMST/ISD), Laura McGrath (ENG), Laura Palmer (DWMA), Pete </w:t>
      </w:r>
      <w:proofErr w:type="spellStart"/>
      <w:r w:rsidRPr="00710138">
        <w:rPr>
          <w:rFonts w:ascii="Times New Roman" w:hAnsi="Times New Roman" w:cs="Times New Roman"/>
          <w:sz w:val="24"/>
          <w:szCs w:val="24"/>
        </w:rPr>
        <w:t>Robaraugh</w:t>
      </w:r>
      <w:proofErr w:type="spellEnd"/>
      <w:r w:rsidRPr="00710138">
        <w:rPr>
          <w:rFonts w:ascii="Times New Roman" w:hAnsi="Times New Roman" w:cs="Times New Roman"/>
          <w:sz w:val="24"/>
          <w:szCs w:val="24"/>
        </w:rPr>
        <w:t xml:space="preserve"> (DWMA)</w:t>
      </w:r>
    </w:p>
    <w:p w:rsidR="00710138" w:rsidRPr="006D7518" w:rsidRDefault="00710138" w:rsidP="00710138">
      <w:pPr>
        <w:autoSpaceDE w:val="0"/>
        <w:autoSpaceDN w:val="0"/>
        <w:adjustRightInd w:val="0"/>
        <w:ind w:right="-20"/>
        <w:rPr>
          <w:rFonts w:cs="Times New Roman"/>
          <w:bCs/>
          <w:color w:val="292B2F"/>
          <w:spacing w:val="-3"/>
          <w:szCs w:val="24"/>
        </w:rPr>
      </w:pPr>
    </w:p>
    <w:p w:rsidR="00710138" w:rsidRPr="00710138" w:rsidRDefault="00710138" w:rsidP="00710138">
      <w:pPr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10138">
        <w:rPr>
          <w:rFonts w:ascii="Times New Roman" w:hAnsi="Times New Roman" w:cs="Times New Roman"/>
          <w:bCs/>
          <w:spacing w:val="-3"/>
          <w:sz w:val="24"/>
          <w:szCs w:val="24"/>
        </w:rPr>
        <w:t>The meeting was called to order by Dr. Treiber at 12:32</w:t>
      </w:r>
    </w:p>
    <w:p w:rsidR="00A92540" w:rsidRPr="00307F57" w:rsidRDefault="00BD6CBF" w:rsidP="00BD6CBF">
      <w:pPr>
        <w:pStyle w:val="NormalWeb"/>
        <w:rPr>
          <w:b/>
          <w:bCs/>
        </w:rPr>
      </w:pPr>
      <w:r w:rsidRPr="00710138">
        <w:rPr>
          <w:rStyle w:val="Strong"/>
        </w:rPr>
        <w:t xml:space="preserve">Review of Minutes from </w:t>
      </w:r>
      <w:r w:rsidR="00710138">
        <w:rPr>
          <w:rStyle w:val="Strong"/>
        </w:rPr>
        <w:t xml:space="preserve">previous </w:t>
      </w:r>
      <w:r w:rsidRPr="00710138">
        <w:rPr>
          <w:rStyle w:val="Strong"/>
        </w:rPr>
        <w:t>meeting</w:t>
      </w:r>
      <w:r w:rsidR="00710138">
        <w:rPr>
          <w:rStyle w:val="Strong"/>
        </w:rPr>
        <w:t xml:space="preserve"> (Jan. 12)</w:t>
      </w:r>
      <w:r w:rsidR="00307F57" w:rsidRPr="00710138">
        <w:rPr>
          <w:rStyle w:val="Strong"/>
        </w:rPr>
        <w:t>.</w:t>
      </w:r>
      <w:r w:rsidR="00307F57" w:rsidRPr="00307F57">
        <w:rPr>
          <w:rStyle w:val="Strong"/>
          <w:b w:val="0"/>
        </w:rPr>
        <w:t xml:space="preserve"> </w:t>
      </w:r>
      <w:r w:rsidR="00A92540" w:rsidRPr="00A92540">
        <w:rPr>
          <w:rStyle w:val="Strong"/>
          <w:b w:val="0"/>
        </w:rPr>
        <w:t>Minutes approved</w:t>
      </w:r>
      <w:r w:rsidR="00307F57">
        <w:rPr>
          <w:rStyle w:val="Strong"/>
          <w:b w:val="0"/>
        </w:rPr>
        <w:t xml:space="preserve"> unanimously</w:t>
      </w:r>
      <w:r w:rsidR="00A92540" w:rsidRPr="00A92540">
        <w:rPr>
          <w:rStyle w:val="Strong"/>
          <w:b w:val="0"/>
        </w:rPr>
        <w:t>.</w:t>
      </w:r>
    </w:p>
    <w:p w:rsidR="00A92540" w:rsidRPr="00556AB5" w:rsidRDefault="00A92540" w:rsidP="00BD6CBF">
      <w:pPr>
        <w:pStyle w:val="NormalWeb"/>
        <w:rPr>
          <w:rStyle w:val="Strong"/>
          <w:b w:val="0"/>
        </w:rPr>
      </w:pPr>
      <w:r w:rsidRPr="00556AB5">
        <w:rPr>
          <w:rStyle w:val="Strong"/>
          <w:b w:val="0"/>
        </w:rPr>
        <w:t xml:space="preserve">Dr. Treiber illustrated the agenda for the </w:t>
      </w:r>
      <w:r w:rsidR="00710138">
        <w:rPr>
          <w:rStyle w:val="Strong"/>
          <w:b w:val="0"/>
        </w:rPr>
        <w:t>currently scheduled</w:t>
      </w:r>
      <w:r w:rsidR="00710138" w:rsidRPr="00556AB5">
        <w:rPr>
          <w:rStyle w:val="Strong"/>
          <w:b w:val="0"/>
        </w:rPr>
        <w:t xml:space="preserve"> </w:t>
      </w:r>
      <w:r w:rsidRPr="00556AB5">
        <w:rPr>
          <w:rStyle w:val="Strong"/>
          <w:b w:val="0"/>
        </w:rPr>
        <w:t>online m</w:t>
      </w:r>
      <w:r w:rsidR="00556AB5">
        <w:rPr>
          <w:rStyle w:val="Strong"/>
          <w:b w:val="0"/>
        </w:rPr>
        <w:t>eeting</w:t>
      </w:r>
      <w:r w:rsidRPr="00556AB5">
        <w:rPr>
          <w:rStyle w:val="Strong"/>
          <w:b w:val="0"/>
        </w:rPr>
        <w:t xml:space="preserve">. </w:t>
      </w:r>
      <w:r w:rsidR="00556AB5" w:rsidRPr="00556AB5">
        <w:rPr>
          <w:rStyle w:val="Strong"/>
          <w:b w:val="0"/>
        </w:rPr>
        <w:t xml:space="preserve">There was </w:t>
      </w:r>
      <w:r w:rsidR="00710138">
        <w:rPr>
          <w:rStyle w:val="Strong"/>
          <w:b w:val="0"/>
        </w:rPr>
        <w:t>a brief</w:t>
      </w:r>
      <w:r w:rsidRPr="00556AB5">
        <w:rPr>
          <w:rStyle w:val="Strong"/>
          <w:b w:val="0"/>
        </w:rPr>
        <w:t xml:space="preserve"> discussion of EURO courses, which are USG online</w:t>
      </w:r>
      <w:r w:rsidR="00307F57">
        <w:rPr>
          <w:rStyle w:val="Strong"/>
          <w:b w:val="0"/>
        </w:rPr>
        <w:t xml:space="preserve"> courses within a pre-existing c</w:t>
      </w:r>
      <w:r w:rsidRPr="00556AB5">
        <w:rPr>
          <w:rStyle w:val="Strong"/>
          <w:b w:val="0"/>
        </w:rPr>
        <w:t>ertificate.</w:t>
      </w:r>
      <w:r w:rsidR="00556AB5" w:rsidRPr="00556AB5">
        <w:rPr>
          <w:rStyle w:val="Strong"/>
          <w:b w:val="0"/>
        </w:rPr>
        <w:t xml:space="preserve"> All questions regarding this proposal should go to Dr. Tom </w:t>
      </w:r>
      <w:proofErr w:type="spellStart"/>
      <w:r w:rsidR="00556AB5" w:rsidRPr="00556AB5">
        <w:rPr>
          <w:rStyle w:val="Strong"/>
          <w:b w:val="0"/>
        </w:rPr>
        <w:t>Doleys</w:t>
      </w:r>
      <w:proofErr w:type="spellEnd"/>
      <w:r w:rsidR="00556AB5" w:rsidRPr="00556AB5">
        <w:rPr>
          <w:rStyle w:val="Strong"/>
          <w:b w:val="0"/>
        </w:rPr>
        <w:t>.</w:t>
      </w:r>
      <w:r w:rsidR="00556AB5">
        <w:rPr>
          <w:rStyle w:val="Strong"/>
          <w:b w:val="0"/>
        </w:rPr>
        <w:t xml:space="preserve"> Committee members should review all proposals and vote by Feb. 1</w:t>
      </w:r>
      <w:r w:rsidR="00556AB5" w:rsidRPr="00556AB5">
        <w:rPr>
          <w:rStyle w:val="Strong"/>
          <w:b w:val="0"/>
          <w:vertAlign w:val="superscript"/>
        </w:rPr>
        <w:t>st</w:t>
      </w:r>
      <w:r w:rsidR="00556AB5">
        <w:rPr>
          <w:rStyle w:val="Strong"/>
          <w:b w:val="0"/>
        </w:rPr>
        <w:t>.</w:t>
      </w:r>
    </w:p>
    <w:p w:rsidR="00BD6CBF" w:rsidRDefault="00BD6CBF" w:rsidP="00BD6CBF">
      <w:pPr>
        <w:pStyle w:val="NormalWeb"/>
        <w:rPr>
          <w:rStyle w:val="Strong"/>
        </w:rPr>
      </w:pPr>
      <w:r>
        <w:rPr>
          <w:rStyle w:val="Strong"/>
        </w:rPr>
        <w:t xml:space="preserve">OLD BUSINESS </w:t>
      </w:r>
    </w:p>
    <w:p w:rsidR="008A282F" w:rsidRPr="00710138" w:rsidRDefault="008A282F" w:rsidP="00307F57">
      <w:pPr>
        <w:pStyle w:val="NormalWeb"/>
        <w:numPr>
          <w:ilvl w:val="0"/>
          <w:numId w:val="11"/>
        </w:numPr>
        <w:rPr>
          <w:b/>
        </w:rPr>
      </w:pPr>
      <w:r w:rsidRPr="00710138">
        <w:rPr>
          <w:b/>
        </w:rPr>
        <w:t>Department of Foreign Languages</w:t>
      </w:r>
    </w:p>
    <w:p w:rsidR="00A92540" w:rsidRDefault="00556AB5" w:rsidP="008A282F">
      <w:pPr>
        <w:pStyle w:val="NormalWeb"/>
      </w:pPr>
      <w:r>
        <w:t>Brief explanation of departmental outcomes, which are departmental and follow ACTFL. Program and course were approved on second reading.</w:t>
      </w:r>
    </w:p>
    <w:p w:rsidR="008A282F" w:rsidRPr="00710138" w:rsidRDefault="008A282F" w:rsidP="00307F57">
      <w:pPr>
        <w:pStyle w:val="NormalWeb"/>
        <w:numPr>
          <w:ilvl w:val="0"/>
          <w:numId w:val="11"/>
        </w:numPr>
        <w:rPr>
          <w:b/>
        </w:rPr>
      </w:pPr>
      <w:r w:rsidRPr="00710138">
        <w:rPr>
          <w:b/>
        </w:rPr>
        <w:t>Department of Digital Writing and Media Arts (Continued review of items from 12 January meeting):</w:t>
      </w:r>
    </w:p>
    <w:p w:rsidR="004514FB" w:rsidRDefault="00556AB5" w:rsidP="00556AB5">
      <w:pPr>
        <w:pStyle w:val="NormalWeb"/>
      </w:pPr>
      <w:r>
        <w:t xml:space="preserve">Dr. Laura Palmer, Chair of DWMA and </w:t>
      </w:r>
      <w:r w:rsidR="007E7740">
        <w:t>in attendance</w:t>
      </w:r>
      <w:r>
        <w:t xml:space="preserve"> as a guest, presented the proposal, highlighting the timeliness of the degree and need for graduates in an emerging technology.</w:t>
      </w:r>
      <w:r w:rsidR="004514FB">
        <w:t xml:space="preserve"> </w:t>
      </w:r>
      <w:r>
        <w:t xml:space="preserve">Dr. </w:t>
      </w:r>
      <w:r>
        <w:lastRenderedPageBreak/>
        <w:t>Gephardt expressed the view of the member</w:t>
      </w:r>
      <w:r w:rsidR="00307F57">
        <w:t>s of the Dept. of English, who</w:t>
      </w:r>
      <w:r>
        <w:t xml:space="preserve"> are concerned about dividing the discipline within the same university and the same context. This is seen as problematic not only for the Dept. </w:t>
      </w:r>
      <w:r w:rsidR="007E7740">
        <w:t xml:space="preserve">of English </w:t>
      </w:r>
      <w:r w:rsidR="00307F57">
        <w:t>itself but also for the C</w:t>
      </w:r>
      <w:r>
        <w:t>ollege, which should consider the broad philosophical issues connected to this proposal.</w:t>
      </w:r>
      <w:r w:rsidR="004514FB">
        <w:t xml:space="preserve"> The representative for Hist</w:t>
      </w:r>
      <w:proofErr w:type="gramStart"/>
      <w:r w:rsidR="004514FB">
        <w:t>./</w:t>
      </w:r>
      <w:proofErr w:type="gramEnd"/>
      <w:r w:rsidR="004514FB">
        <w:t>Phil. expressed the support o</w:t>
      </w:r>
      <w:r w:rsidR="007E7740">
        <w:t>f his D</w:t>
      </w:r>
      <w:r w:rsidR="004514FB">
        <w:t xml:space="preserve">ept. for the Dept. of English. During the discussion, </w:t>
      </w:r>
      <w:r w:rsidR="00307F57">
        <w:t xml:space="preserve">it was reiterated that </w:t>
      </w:r>
      <w:r w:rsidR="004514FB">
        <w:t xml:space="preserve">some </w:t>
      </w:r>
      <w:r w:rsidR="00B51D0B">
        <w:t xml:space="preserve">guests and </w:t>
      </w:r>
      <w:r w:rsidR="004514FB">
        <w:t>committee members see the overlap as dangerous, while others see no problem in two departments offering writ</w:t>
      </w:r>
      <w:r w:rsidR="00B51D0B">
        <w:t>ing courses focused on</w:t>
      </w:r>
      <w:r w:rsidR="004514FB">
        <w:t xml:space="preserve"> different perspectives. An</w:t>
      </w:r>
      <w:r w:rsidR="00307F57">
        <w:t>other question wa</w:t>
      </w:r>
      <w:r w:rsidR="004514FB">
        <w:t xml:space="preserve">s raised about resources, to which Dr. Palmer replied that current resources are sufficient. Ultimately, there is </w:t>
      </w:r>
      <w:r w:rsidR="00B51D0B">
        <w:t>a fundamental question as to whether</w:t>
      </w:r>
      <w:r w:rsidR="004514FB">
        <w:t xml:space="preserve"> this issue has </w:t>
      </w:r>
      <w:r w:rsidR="00B51D0B">
        <w:t>already</w:t>
      </w:r>
      <w:r w:rsidR="004514FB">
        <w:t xml:space="preserve"> been resolved during disentanglement</w:t>
      </w:r>
      <w:r w:rsidR="00B51D0B">
        <w:t>,</w:t>
      </w:r>
      <w:r w:rsidR="004514FB">
        <w:t xml:space="preserve"> and </w:t>
      </w:r>
      <w:r w:rsidR="00B51D0B">
        <w:t xml:space="preserve">why it </w:t>
      </w:r>
      <w:r w:rsidR="004514FB">
        <w:t>is now being discussed at this level.</w:t>
      </w:r>
      <w:r w:rsidR="00B51D0B">
        <w:t xml:space="preserve"> Dr. Treiber reminded the committee members to focus on the proposals at hand, and suggested that a DWMA </w:t>
      </w:r>
      <w:r w:rsidR="00307F57">
        <w:t>representative, to be chosen among the proposals’ authors, should</w:t>
      </w:r>
      <w:r w:rsidR="00B51D0B">
        <w:t xml:space="preserve"> </w:t>
      </w:r>
      <w:r w:rsidR="00307F57">
        <w:t xml:space="preserve">be </w:t>
      </w:r>
      <w:r w:rsidR="00B51D0B">
        <w:t xml:space="preserve">designated to answer the comments on </w:t>
      </w:r>
      <w:proofErr w:type="spellStart"/>
      <w:r w:rsidR="00B51D0B">
        <w:t>Curriculog</w:t>
      </w:r>
      <w:proofErr w:type="spellEnd"/>
      <w:r w:rsidR="00B51D0B">
        <w:t>. This will be addressed.</w:t>
      </w:r>
    </w:p>
    <w:p w:rsidR="00B51D0B" w:rsidRDefault="00B51D0B" w:rsidP="00556AB5">
      <w:pPr>
        <w:pStyle w:val="NormalWeb"/>
      </w:pPr>
      <w:r>
        <w:t>On the degree proposal</w:t>
      </w:r>
      <w:r w:rsidR="00307F57">
        <w:t xml:space="preserve"> itself</w:t>
      </w:r>
      <w:r>
        <w:t xml:space="preserve">, the request </w:t>
      </w:r>
      <w:r w:rsidR="00307F57">
        <w:t xml:space="preserve">was made </w:t>
      </w:r>
      <w:r>
        <w:t>to include an executive summary</w:t>
      </w:r>
      <w:r w:rsidR="00307F57">
        <w:t>, currently missing</w:t>
      </w:r>
      <w:r>
        <w:t>.</w:t>
      </w:r>
      <w:r w:rsidR="00C543CE">
        <w:t xml:space="preserve"> </w:t>
      </w:r>
      <w:r w:rsidR="00307F57">
        <w:t>The committee then discussed</w:t>
      </w:r>
      <w:r w:rsidR="007E7740">
        <w:t xml:space="preserve"> the CDD 2030 proposal, and</w:t>
      </w:r>
      <w:r w:rsidR="00307F57">
        <w:t>, more</w:t>
      </w:r>
      <w:r w:rsidR="007E7740">
        <w:t xml:space="preserve"> at large</w:t>
      </w:r>
      <w:r w:rsidR="00307F57">
        <w:t>,</w:t>
      </w:r>
      <w:r w:rsidR="007E7740">
        <w:t xml:space="preserve"> the new role of digital humani</w:t>
      </w:r>
      <w:r w:rsidR="00307F57">
        <w:t>ties across disciplines. There wa</w:t>
      </w:r>
      <w:r w:rsidR="007E7740">
        <w:t>s agreement to revise the course proposal.</w:t>
      </w:r>
    </w:p>
    <w:p w:rsidR="007E7740" w:rsidRDefault="00307F57" w:rsidP="00556AB5">
      <w:pPr>
        <w:pStyle w:val="NormalWeb"/>
      </w:pPr>
      <w:r>
        <w:t>A m</w:t>
      </w:r>
      <w:r w:rsidR="00C543CE">
        <w:t xml:space="preserve">otion </w:t>
      </w:r>
      <w:r>
        <w:t>was made to curtail debate on the DWMA.</w:t>
      </w:r>
      <w:r w:rsidR="00C543CE">
        <w:t xml:space="preserve"> Motio</w:t>
      </w:r>
      <w:r w:rsidR="00FA1703">
        <w:t>n passed</w:t>
      </w:r>
      <w:r w:rsidR="00C543CE">
        <w:t>.</w:t>
      </w:r>
    </w:p>
    <w:p w:rsidR="00C543CE" w:rsidRDefault="00307F57" w:rsidP="00556AB5">
      <w:pPr>
        <w:pStyle w:val="NormalWeb"/>
      </w:pPr>
      <w:r>
        <w:t>A m</w:t>
      </w:r>
      <w:r w:rsidR="00C543CE">
        <w:t xml:space="preserve">otion </w:t>
      </w:r>
      <w:r>
        <w:t xml:space="preserve">was made </w:t>
      </w:r>
      <w:r w:rsidR="00C543CE">
        <w:t>to approve the pro</w:t>
      </w:r>
      <w:r>
        <w:t>posal package on first reading. Discussion: the issue of</w:t>
      </w:r>
      <w:r w:rsidR="00C543CE">
        <w:t xml:space="preserve"> </w:t>
      </w:r>
      <w:r>
        <w:t>r</w:t>
      </w:r>
      <w:r w:rsidR="00C543CE">
        <w:t>esources</w:t>
      </w:r>
      <w:r>
        <w:t xml:space="preserve"> was raised again; Dean Li explained</w:t>
      </w:r>
      <w:r w:rsidR="00C543CE">
        <w:t xml:space="preserve"> that, considering a full course-load for each current DWMA faculty member, there are currently enough resources for the program to support itself. He added that no new resources </w:t>
      </w:r>
      <w:r>
        <w:t>will be granted for this program</w:t>
      </w:r>
      <w:r w:rsidR="00C543CE">
        <w:t xml:space="preserve">, as the proposal </w:t>
      </w:r>
      <w:r w:rsidR="00FA1703">
        <w:t>states that no additional resources will be needed. Motion Passed (5 in favor, 4 against, 1 abstention).</w:t>
      </w:r>
    </w:p>
    <w:p w:rsidR="00BD6CBF" w:rsidRDefault="00BD6CBF" w:rsidP="00BD6CBF">
      <w:pPr>
        <w:pStyle w:val="NormalWeb"/>
      </w:pPr>
      <w:r>
        <w:rPr>
          <w:rStyle w:val="Strong"/>
        </w:rPr>
        <w:t>NEW BUSINESS</w:t>
      </w:r>
    </w:p>
    <w:p w:rsidR="00BD6CBF" w:rsidRPr="00710138" w:rsidRDefault="00BD6CBF" w:rsidP="00307F57">
      <w:pPr>
        <w:pStyle w:val="NormalWeb"/>
        <w:numPr>
          <w:ilvl w:val="1"/>
          <w:numId w:val="2"/>
        </w:numPr>
        <w:rPr>
          <w:b/>
        </w:rPr>
      </w:pPr>
      <w:r w:rsidRPr="00710138">
        <w:rPr>
          <w:b/>
        </w:rPr>
        <w:t>Interdisciplinary Studies Department</w:t>
      </w:r>
    </w:p>
    <w:p w:rsidR="00FA1703" w:rsidRDefault="00FA1703" w:rsidP="002361A8">
      <w:pPr>
        <w:pStyle w:val="NormalWeb"/>
        <w:spacing w:after="0" w:afterAutospacing="0"/>
      </w:pPr>
      <w:r>
        <w:t xml:space="preserve">The AMST Coordinator briefly introduced the Minor proposal. Discussion: Schema needs to be adjusted in </w:t>
      </w:r>
      <w:proofErr w:type="spellStart"/>
      <w:r>
        <w:t>Curriculog</w:t>
      </w:r>
      <w:proofErr w:type="spellEnd"/>
      <w:r>
        <w:t>. Attendance statement needs to be added to AMST 3700.</w:t>
      </w:r>
      <w:r w:rsidR="00307F57">
        <w:t xml:space="preserve"> </w:t>
      </w:r>
      <w:r>
        <w:t>Change in program form is needed for the inclusion of the new courses, AMST 7901 and AMST 7902.</w:t>
      </w:r>
    </w:p>
    <w:p w:rsidR="003C38B3" w:rsidRDefault="00307F57" w:rsidP="002361A8">
      <w:pPr>
        <w:pStyle w:val="NormalWeb"/>
        <w:spacing w:after="0" w:afterAutospacing="0"/>
      </w:pPr>
      <w:r>
        <w:t>A m</w:t>
      </w:r>
      <w:r w:rsidR="003C38B3">
        <w:t>otion to approve on first reading</w:t>
      </w:r>
      <w:r>
        <w:t xml:space="preserve"> was made, seconded, and passed unanimously</w:t>
      </w:r>
      <w:r w:rsidR="003C38B3">
        <w:t>.</w:t>
      </w:r>
    </w:p>
    <w:p w:rsidR="002361A8" w:rsidRPr="00710138" w:rsidRDefault="00AD2286" w:rsidP="00307F57">
      <w:pPr>
        <w:pStyle w:val="NormalWeb"/>
        <w:numPr>
          <w:ilvl w:val="1"/>
          <w:numId w:val="2"/>
        </w:numPr>
        <w:spacing w:after="0" w:afterAutospacing="0"/>
        <w:rPr>
          <w:b/>
        </w:rPr>
      </w:pPr>
      <w:r w:rsidRPr="00710138">
        <w:rPr>
          <w:b/>
        </w:rPr>
        <w:t xml:space="preserve">Department of Political Science and International Affairs </w:t>
      </w:r>
    </w:p>
    <w:p w:rsidR="003C38B3" w:rsidRDefault="00307F57" w:rsidP="002361A8">
      <w:pPr>
        <w:pStyle w:val="NormalWeb"/>
        <w:spacing w:after="0" w:afterAutospacing="0"/>
      </w:pPr>
      <w:r>
        <w:t>Because there was no time, left, this item will</w:t>
      </w:r>
      <w:r w:rsidR="003C38B3">
        <w:t xml:space="preserve"> be included on online agenda.</w:t>
      </w:r>
    </w:p>
    <w:p w:rsidR="00710138" w:rsidRDefault="00710138" w:rsidP="002361A8">
      <w:pPr>
        <w:pStyle w:val="NormalWeb"/>
        <w:spacing w:after="0" w:afterAutospacing="0"/>
      </w:pPr>
    </w:p>
    <w:p w:rsidR="00307F57" w:rsidRDefault="00307F57" w:rsidP="002361A8">
      <w:pPr>
        <w:pStyle w:val="NormalWeb"/>
        <w:spacing w:after="0" w:afterAutospacing="0"/>
      </w:pPr>
      <w:r>
        <w:t>The meeting was adjourned by Dr. Treiber at 2pm.</w:t>
      </w:r>
    </w:p>
    <w:p w:rsidR="00307F57" w:rsidRPr="002361A8" w:rsidRDefault="00307F57" w:rsidP="002361A8">
      <w:pPr>
        <w:pStyle w:val="NormalWeb"/>
        <w:spacing w:after="0" w:afterAutospacing="0"/>
      </w:pPr>
      <w:r>
        <w:t xml:space="preserve">Respectfully submitted by Federica </w:t>
      </w:r>
      <w:proofErr w:type="spellStart"/>
      <w:r>
        <w:t>Santini</w:t>
      </w:r>
      <w:proofErr w:type="spellEnd"/>
      <w:r>
        <w:t>.</w:t>
      </w:r>
    </w:p>
    <w:sectPr w:rsidR="00307F57" w:rsidRPr="00236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36"/>
    <w:multiLevelType w:val="hybridMultilevel"/>
    <w:tmpl w:val="A078B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906BF"/>
    <w:multiLevelType w:val="multilevel"/>
    <w:tmpl w:val="99C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14361"/>
    <w:multiLevelType w:val="multilevel"/>
    <w:tmpl w:val="500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963E1"/>
    <w:multiLevelType w:val="multilevel"/>
    <w:tmpl w:val="DFF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05C33"/>
    <w:multiLevelType w:val="multilevel"/>
    <w:tmpl w:val="BA68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76A57"/>
    <w:multiLevelType w:val="multilevel"/>
    <w:tmpl w:val="9096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041F"/>
    <w:multiLevelType w:val="hybridMultilevel"/>
    <w:tmpl w:val="5E18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8C18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85CD9"/>
    <w:multiLevelType w:val="multilevel"/>
    <w:tmpl w:val="686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55E67"/>
    <w:multiLevelType w:val="multilevel"/>
    <w:tmpl w:val="E85A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B50D4"/>
    <w:multiLevelType w:val="multilevel"/>
    <w:tmpl w:val="5740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67AE3"/>
    <w:multiLevelType w:val="multilevel"/>
    <w:tmpl w:val="53D4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BF"/>
    <w:rsid w:val="000210D7"/>
    <w:rsid w:val="00177A6C"/>
    <w:rsid w:val="001E1764"/>
    <w:rsid w:val="002361A8"/>
    <w:rsid w:val="00307F57"/>
    <w:rsid w:val="003B7B0D"/>
    <w:rsid w:val="003C38B3"/>
    <w:rsid w:val="004117B4"/>
    <w:rsid w:val="004222F1"/>
    <w:rsid w:val="004317D4"/>
    <w:rsid w:val="0044002A"/>
    <w:rsid w:val="00445B43"/>
    <w:rsid w:val="004514FB"/>
    <w:rsid w:val="004D23E7"/>
    <w:rsid w:val="00556AB5"/>
    <w:rsid w:val="006B627F"/>
    <w:rsid w:val="00710138"/>
    <w:rsid w:val="007E7740"/>
    <w:rsid w:val="00882575"/>
    <w:rsid w:val="008A282F"/>
    <w:rsid w:val="009D2E26"/>
    <w:rsid w:val="00A25A80"/>
    <w:rsid w:val="00A92540"/>
    <w:rsid w:val="00AD2286"/>
    <w:rsid w:val="00B51D0B"/>
    <w:rsid w:val="00BD6CBF"/>
    <w:rsid w:val="00C543CE"/>
    <w:rsid w:val="00E27E41"/>
    <w:rsid w:val="00F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5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C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5A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77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2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5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C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5A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77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2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 Treiber</dc:creator>
  <cp:keywords/>
  <dc:description/>
  <cp:lastModifiedBy>juser</cp:lastModifiedBy>
  <cp:revision>4</cp:revision>
  <dcterms:created xsi:type="dcterms:W3CDTF">2016-01-31T23:41:00Z</dcterms:created>
  <dcterms:modified xsi:type="dcterms:W3CDTF">2016-02-01T21:00:00Z</dcterms:modified>
</cp:coreProperties>
</file>