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20845" w14:textId="77777777" w:rsidR="004549DE" w:rsidRPr="00B6327F" w:rsidRDefault="00090F44" w:rsidP="004549DE">
      <w:pPr>
        <w:pStyle w:val="Heading1"/>
        <w:spacing w:before="30" w:line="270" w:lineRule="exact"/>
        <w:ind w:left="90" w:right="60" w:firstLine="90"/>
        <w:jc w:val="center"/>
        <w:rPr>
          <w:rFonts w:ascii="Arial" w:hAnsi="Arial" w:cs="Arial"/>
          <w:b w:val="0"/>
          <w:bCs w:val="0"/>
          <w:w w:val="85"/>
        </w:rPr>
      </w:pPr>
      <w:bookmarkStart w:id="0" w:name="_GoBack"/>
      <w:bookmarkEnd w:id="0"/>
      <w:r w:rsidRPr="00B6327F">
        <w:rPr>
          <w:rFonts w:ascii="Arial" w:eastAsia="Calibri" w:hAnsi="Arial" w:cs="Arial"/>
          <w:b w:val="0"/>
          <w:bCs w:val="0"/>
          <w:w w:val="85"/>
        </w:rPr>
        <w:t>CHSS</w:t>
      </w:r>
      <w:r w:rsidRPr="00B6327F">
        <w:rPr>
          <w:rFonts w:ascii="Arial" w:hAnsi="Arial" w:cs="Arial"/>
          <w:b w:val="0"/>
          <w:bCs w:val="0"/>
          <w:w w:val="85"/>
        </w:rPr>
        <w:t xml:space="preserve"> </w:t>
      </w:r>
      <w:r w:rsidRPr="00B6327F">
        <w:rPr>
          <w:rFonts w:ascii="Arial" w:eastAsia="Calibri" w:hAnsi="Arial" w:cs="Arial"/>
          <w:b w:val="0"/>
          <w:bCs w:val="0"/>
          <w:w w:val="85"/>
        </w:rPr>
        <w:t>Curriculum</w:t>
      </w:r>
      <w:r w:rsidRPr="00B6327F">
        <w:rPr>
          <w:rFonts w:ascii="Arial" w:hAnsi="Arial" w:cs="Arial"/>
          <w:b w:val="0"/>
          <w:bCs w:val="0"/>
          <w:w w:val="85"/>
        </w:rPr>
        <w:t xml:space="preserve"> </w:t>
      </w:r>
      <w:r w:rsidRPr="00B6327F">
        <w:rPr>
          <w:rFonts w:ascii="Arial" w:eastAsia="Calibri" w:hAnsi="Arial" w:cs="Arial"/>
          <w:b w:val="0"/>
          <w:bCs w:val="0"/>
          <w:w w:val="85"/>
        </w:rPr>
        <w:t>Committee</w:t>
      </w:r>
      <w:r w:rsidRPr="00B6327F">
        <w:rPr>
          <w:rFonts w:ascii="Arial" w:hAnsi="Arial" w:cs="Arial"/>
          <w:b w:val="0"/>
          <w:bCs w:val="0"/>
          <w:w w:val="85"/>
        </w:rPr>
        <w:t xml:space="preserve"> </w:t>
      </w:r>
    </w:p>
    <w:p w14:paraId="31C41F6D" w14:textId="37E5C41E" w:rsidR="00BD104B" w:rsidRPr="00B6327F" w:rsidRDefault="00090F44" w:rsidP="004549DE">
      <w:pPr>
        <w:pStyle w:val="Heading1"/>
        <w:spacing w:before="30" w:line="270" w:lineRule="exact"/>
        <w:ind w:left="90" w:right="60" w:firstLine="90"/>
        <w:jc w:val="center"/>
        <w:rPr>
          <w:rFonts w:ascii="Arial" w:hAnsi="Arial" w:cs="Arial"/>
          <w:b w:val="0"/>
          <w:bCs w:val="0"/>
        </w:rPr>
      </w:pPr>
      <w:r w:rsidRPr="00B6327F">
        <w:rPr>
          <w:rFonts w:ascii="Arial" w:eastAsia="Calibri" w:hAnsi="Arial" w:cs="Arial"/>
          <w:b w:val="0"/>
          <w:bCs w:val="0"/>
          <w:w w:val="80"/>
        </w:rPr>
        <w:t>Minutes</w:t>
      </w:r>
      <w:r w:rsidRPr="00B6327F">
        <w:rPr>
          <w:rFonts w:ascii="Arial" w:hAnsi="Arial" w:cs="Arial"/>
          <w:b w:val="0"/>
          <w:bCs w:val="0"/>
          <w:spacing w:val="-34"/>
          <w:w w:val="80"/>
        </w:rPr>
        <w:t xml:space="preserve"> </w:t>
      </w:r>
      <w:r w:rsidRPr="00B6327F">
        <w:rPr>
          <w:rFonts w:ascii="Arial" w:eastAsia="Calibri" w:hAnsi="Arial" w:cs="Arial"/>
          <w:b w:val="0"/>
          <w:bCs w:val="0"/>
          <w:w w:val="80"/>
        </w:rPr>
        <w:t>of</w:t>
      </w:r>
      <w:r w:rsidRPr="00B6327F">
        <w:rPr>
          <w:rFonts w:ascii="Arial" w:hAnsi="Arial" w:cs="Arial"/>
          <w:b w:val="0"/>
          <w:bCs w:val="0"/>
          <w:spacing w:val="-34"/>
          <w:w w:val="80"/>
        </w:rPr>
        <w:t xml:space="preserve"> </w:t>
      </w:r>
      <w:r w:rsidR="00F53F20">
        <w:rPr>
          <w:rFonts w:ascii="Arial" w:eastAsia="Calibri" w:hAnsi="Arial" w:cs="Arial"/>
          <w:b w:val="0"/>
          <w:bCs w:val="0"/>
          <w:w w:val="80"/>
        </w:rPr>
        <w:t xml:space="preserve">March </w:t>
      </w:r>
      <w:r w:rsidR="00611B83" w:rsidRPr="00B6327F">
        <w:rPr>
          <w:rFonts w:ascii="Arial" w:hAnsi="Arial" w:cs="Arial"/>
          <w:b w:val="0"/>
          <w:bCs w:val="0"/>
          <w:w w:val="80"/>
        </w:rPr>
        <w:t>7</w:t>
      </w:r>
      <w:r w:rsidR="00611B83" w:rsidRPr="00B6327F">
        <w:rPr>
          <w:rFonts w:ascii="Arial" w:eastAsia="Calibri" w:hAnsi="Arial" w:cs="Arial"/>
          <w:b w:val="0"/>
          <w:bCs w:val="0"/>
          <w:w w:val="80"/>
        </w:rPr>
        <w:t>th</w:t>
      </w:r>
      <w:r w:rsidRPr="00B6327F">
        <w:rPr>
          <w:rFonts w:ascii="Arial" w:hAnsi="Arial" w:cs="Arial"/>
          <w:b w:val="0"/>
          <w:bCs w:val="0"/>
          <w:w w:val="80"/>
        </w:rPr>
        <w:t>,</w:t>
      </w:r>
      <w:r w:rsidRPr="00B6327F">
        <w:rPr>
          <w:rFonts w:ascii="Arial" w:hAnsi="Arial" w:cs="Arial"/>
          <w:b w:val="0"/>
          <w:bCs w:val="0"/>
          <w:spacing w:val="-35"/>
          <w:w w:val="80"/>
        </w:rPr>
        <w:t xml:space="preserve"> </w:t>
      </w:r>
      <w:r w:rsidRPr="00B6327F">
        <w:rPr>
          <w:rFonts w:ascii="Arial" w:hAnsi="Arial" w:cs="Arial"/>
          <w:b w:val="0"/>
          <w:bCs w:val="0"/>
          <w:w w:val="80"/>
        </w:rPr>
        <w:t>2017</w:t>
      </w:r>
      <w:r w:rsidR="00611B83" w:rsidRPr="00B6327F">
        <w:rPr>
          <w:rFonts w:ascii="Arial" w:hAnsi="Arial" w:cs="Arial"/>
          <w:b w:val="0"/>
          <w:bCs w:val="0"/>
          <w:spacing w:val="-34"/>
          <w:w w:val="80"/>
        </w:rPr>
        <w:t xml:space="preserve"> </w:t>
      </w:r>
      <w:r w:rsidRPr="00B6327F">
        <w:rPr>
          <w:rFonts w:ascii="Arial" w:eastAsia="Calibri" w:hAnsi="Arial" w:cs="Arial"/>
          <w:b w:val="0"/>
          <w:bCs w:val="0"/>
          <w:w w:val="80"/>
        </w:rPr>
        <w:t>Meeting</w:t>
      </w:r>
    </w:p>
    <w:p w14:paraId="4BF662B4" w14:textId="77777777" w:rsidR="00BD104B" w:rsidRPr="00B6327F" w:rsidRDefault="00BD104B">
      <w:pPr>
        <w:pStyle w:val="BodyText"/>
        <w:spacing w:before="1"/>
      </w:pPr>
    </w:p>
    <w:p w14:paraId="46355F85" w14:textId="77777777" w:rsidR="00BD104B" w:rsidRPr="00B6327F" w:rsidRDefault="00090F44">
      <w:pPr>
        <w:spacing w:before="24" w:after="34"/>
        <w:ind w:left="241"/>
      </w:pPr>
      <w:r w:rsidRPr="00B6327F">
        <w:rPr>
          <w:rFonts w:eastAsia="Calibri"/>
          <w:color w:val="292B2E"/>
          <w:w w:val="75"/>
        </w:rPr>
        <w:t>In</w:t>
      </w:r>
      <w:r w:rsidRPr="00B6327F">
        <w:rPr>
          <w:color w:val="292B2E"/>
          <w:w w:val="75"/>
        </w:rPr>
        <w:t xml:space="preserve"> </w:t>
      </w:r>
      <w:r w:rsidRPr="00B6327F">
        <w:rPr>
          <w:rFonts w:eastAsia="Calibri"/>
          <w:color w:val="292B2E"/>
          <w:w w:val="75"/>
        </w:rPr>
        <w:t>Attendance</w:t>
      </w:r>
      <w:r w:rsidRPr="00B6327F">
        <w:rPr>
          <w:color w:val="292B2E"/>
          <w:w w:val="75"/>
        </w:rPr>
        <w:t>:</w:t>
      </w: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95"/>
        <w:gridCol w:w="3811"/>
        <w:gridCol w:w="2663"/>
      </w:tblGrid>
      <w:tr w:rsidR="00BD104B" w:rsidRPr="00B6327F" w14:paraId="00CB4458" w14:textId="77777777">
        <w:trPr>
          <w:trHeight w:hRule="exact" w:val="339"/>
        </w:trPr>
        <w:tc>
          <w:tcPr>
            <w:tcW w:w="3095" w:type="dxa"/>
          </w:tcPr>
          <w:p w14:paraId="089E39C7" w14:textId="08646A38" w:rsidR="00BD104B" w:rsidRPr="00B6327F" w:rsidRDefault="004E6056" w:rsidP="004E6056">
            <w:pPr>
              <w:pStyle w:val="TableParagraph"/>
              <w:spacing w:before="3"/>
              <w:ind w:left="200"/>
            </w:pPr>
            <w:r w:rsidRPr="00B6327F">
              <w:rPr>
                <w:rFonts w:ascii="MS Mincho" w:eastAsia="MS Mincho" w:hAnsi="MS Mincho" w:cs="MS Mincho"/>
                <w:w w:val="95"/>
              </w:rPr>
              <w:t>☒</w:t>
            </w:r>
            <w:r w:rsidR="00A7409B">
              <w:rPr>
                <w:rFonts w:ascii="MS Mincho" w:eastAsia="MS Mincho" w:hAnsi="MS Mincho" w:cs="MS Mincho"/>
                <w:w w:val="95"/>
              </w:rPr>
              <w:t xml:space="preserve"> </w:t>
            </w:r>
            <w:r w:rsidR="00090F44" w:rsidRPr="00B6327F">
              <w:rPr>
                <w:rFonts w:eastAsia="Calibri"/>
                <w:w w:val="95"/>
              </w:rPr>
              <w:t>Rebecca</w:t>
            </w:r>
            <w:r w:rsidR="00090F44" w:rsidRPr="00B6327F">
              <w:rPr>
                <w:w w:val="95"/>
              </w:rPr>
              <w:t xml:space="preserve"> </w:t>
            </w:r>
            <w:r w:rsidR="00090F44" w:rsidRPr="00B6327F">
              <w:rPr>
                <w:rFonts w:eastAsia="Calibri"/>
                <w:w w:val="95"/>
              </w:rPr>
              <w:t>Hill</w:t>
            </w:r>
            <w:r w:rsidR="00090F44" w:rsidRPr="00B6327F">
              <w:rPr>
                <w:w w:val="95"/>
              </w:rPr>
              <w:t xml:space="preserve"> (</w:t>
            </w:r>
            <w:r w:rsidR="00090F44" w:rsidRPr="00B6327F">
              <w:rPr>
                <w:rFonts w:eastAsia="Calibri"/>
                <w:w w:val="95"/>
              </w:rPr>
              <w:t>ISD</w:t>
            </w:r>
            <w:r w:rsidR="00090F44" w:rsidRPr="00B6327F">
              <w:rPr>
                <w:w w:val="95"/>
              </w:rPr>
              <w:t>)</w:t>
            </w:r>
          </w:p>
        </w:tc>
        <w:tc>
          <w:tcPr>
            <w:tcW w:w="3811" w:type="dxa"/>
          </w:tcPr>
          <w:p w14:paraId="391B2D35" w14:textId="439406A9" w:rsidR="00BD104B" w:rsidRPr="00B6327F" w:rsidRDefault="004E6056" w:rsidP="004E6056">
            <w:pPr>
              <w:pStyle w:val="TableParagraph"/>
              <w:spacing w:before="3"/>
            </w:pPr>
            <w:r w:rsidRPr="00B6327F">
              <w:rPr>
                <w:rFonts w:ascii="MS Mincho" w:eastAsia="MS Mincho" w:hAnsi="MS Mincho" w:cs="MS Mincho"/>
                <w:w w:val="95"/>
              </w:rPr>
              <w:t>☒</w:t>
            </w:r>
            <w:r>
              <w:rPr>
                <w:rFonts w:ascii="MS Mincho" w:eastAsia="MS Mincho" w:hAnsi="MS Mincho" w:cs="MS Mincho"/>
                <w:w w:val="95"/>
              </w:rPr>
              <w:t xml:space="preserve"> </w:t>
            </w:r>
            <w:r w:rsidR="00090F44" w:rsidRPr="00B6327F">
              <w:rPr>
                <w:rFonts w:eastAsia="Calibri"/>
                <w:w w:val="95"/>
              </w:rPr>
              <w:t>Matthew</w:t>
            </w:r>
            <w:r w:rsidR="00090F44" w:rsidRPr="00B6327F">
              <w:rPr>
                <w:w w:val="95"/>
              </w:rPr>
              <w:t xml:space="preserve"> </w:t>
            </w:r>
            <w:r w:rsidR="00090F44" w:rsidRPr="00B6327F">
              <w:rPr>
                <w:rFonts w:eastAsia="Calibri"/>
                <w:w w:val="95"/>
              </w:rPr>
              <w:t>Mitchelson</w:t>
            </w:r>
            <w:r w:rsidR="00090F44" w:rsidRPr="00B6327F">
              <w:rPr>
                <w:w w:val="95"/>
              </w:rPr>
              <w:t xml:space="preserve"> (</w:t>
            </w:r>
            <w:r w:rsidR="00090F44" w:rsidRPr="00B6327F">
              <w:rPr>
                <w:rFonts w:eastAsia="Calibri"/>
                <w:w w:val="95"/>
              </w:rPr>
              <w:t>GEOG</w:t>
            </w:r>
            <w:r w:rsidR="00090F44" w:rsidRPr="00B6327F">
              <w:rPr>
                <w:w w:val="95"/>
              </w:rPr>
              <w:t>/</w:t>
            </w:r>
            <w:r w:rsidR="00090F44" w:rsidRPr="00B6327F">
              <w:rPr>
                <w:rFonts w:eastAsia="Calibri"/>
                <w:w w:val="95"/>
              </w:rPr>
              <w:t>ANTH</w:t>
            </w:r>
            <w:r w:rsidR="00090F44" w:rsidRPr="00B6327F">
              <w:rPr>
                <w:w w:val="95"/>
              </w:rPr>
              <w:t>)</w:t>
            </w:r>
          </w:p>
        </w:tc>
        <w:tc>
          <w:tcPr>
            <w:tcW w:w="2663" w:type="dxa"/>
          </w:tcPr>
          <w:p w14:paraId="62A220A5" w14:textId="0D9BFB6C" w:rsidR="00BD104B" w:rsidRPr="00B6327F" w:rsidRDefault="00B25835" w:rsidP="00A7409B">
            <w:pPr>
              <w:pStyle w:val="TableParagraph"/>
              <w:spacing w:before="3"/>
              <w:ind w:left="0" w:right="133"/>
            </w:pPr>
            <w:r w:rsidRPr="00B6327F">
              <w:rPr>
                <w:rFonts w:ascii="MS Mincho" w:eastAsia="MS Mincho" w:hAnsi="MS Mincho" w:cs="MS Mincho"/>
                <w:w w:val="90"/>
              </w:rPr>
              <w:t>☒</w:t>
            </w:r>
            <w:r w:rsidR="00090F44" w:rsidRPr="00B6327F">
              <w:rPr>
                <w:w w:val="95"/>
              </w:rPr>
              <w:t xml:space="preserve"> </w:t>
            </w:r>
            <w:r w:rsidR="00090F44" w:rsidRPr="00B6327F">
              <w:rPr>
                <w:rFonts w:eastAsia="Calibri"/>
                <w:w w:val="95"/>
              </w:rPr>
              <w:t>Ashley</w:t>
            </w:r>
            <w:r w:rsidR="00090F44" w:rsidRPr="00B6327F">
              <w:rPr>
                <w:w w:val="95"/>
              </w:rPr>
              <w:t xml:space="preserve"> </w:t>
            </w:r>
            <w:r w:rsidR="00090F44" w:rsidRPr="00B6327F">
              <w:rPr>
                <w:rFonts w:eastAsia="Calibri"/>
                <w:w w:val="95"/>
              </w:rPr>
              <w:t>Shelden</w:t>
            </w:r>
            <w:r w:rsidR="00090F44" w:rsidRPr="00B6327F">
              <w:rPr>
                <w:w w:val="95"/>
              </w:rPr>
              <w:t xml:space="preserve"> (</w:t>
            </w:r>
            <w:r w:rsidR="00090F44" w:rsidRPr="00B6327F">
              <w:rPr>
                <w:rFonts w:eastAsia="Calibri"/>
                <w:w w:val="95"/>
              </w:rPr>
              <w:t>ENGL</w:t>
            </w:r>
            <w:r w:rsidR="00090F44" w:rsidRPr="00B6327F">
              <w:rPr>
                <w:w w:val="95"/>
              </w:rPr>
              <w:t>)</w:t>
            </w:r>
          </w:p>
        </w:tc>
      </w:tr>
      <w:tr w:rsidR="00BD104B" w:rsidRPr="00B6327F" w14:paraId="5FA235B6" w14:textId="77777777">
        <w:trPr>
          <w:trHeight w:hRule="exact" w:val="384"/>
        </w:trPr>
        <w:tc>
          <w:tcPr>
            <w:tcW w:w="3095" w:type="dxa"/>
          </w:tcPr>
          <w:p w14:paraId="110994C0" w14:textId="77777777" w:rsidR="00BD104B" w:rsidRPr="00B6327F" w:rsidRDefault="00090F44">
            <w:pPr>
              <w:pStyle w:val="TableParagraph"/>
              <w:ind w:left="200"/>
            </w:pPr>
            <w:r w:rsidRPr="00B6327F">
              <w:rPr>
                <w:rFonts w:ascii="MS Mincho" w:eastAsia="MS Mincho" w:hAnsi="MS Mincho" w:cs="MS Mincho"/>
                <w:w w:val="95"/>
              </w:rPr>
              <w:t>☒</w:t>
            </w:r>
            <w:r w:rsidRPr="00B6327F">
              <w:rPr>
                <w:w w:val="95"/>
              </w:rPr>
              <w:t xml:space="preserve"> </w:t>
            </w:r>
            <w:r w:rsidRPr="00B6327F">
              <w:rPr>
                <w:rFonts w:eastAsia="Calibri"/>
                <w:w w:val="95"/>
              </w:rPr>
              <w:t>Pauline</w:t>
            </w:r>
            <w:r w:rsidRPr="00B6327F">
              <w:rPr>
                <w:w w:val="95"/>
              </w:rPr>
              <w:t xml:space="preserve"> </w:t>
            </w:r>
            <w:r w:rsidRPr="00B6327F">
              <w:rPr>
                <w:rFonts w:eastAsia="Calibri"/>
                <w:w w:val="95"/>
              </w:rPr>
              <w:t>Howes</w:t>
            </w:r>
            <w:r w:rsidRPr="00B6327F">
              <w:rPr>
                <w:w w:val="95"/>
              </w:rPr>
              <w:t xml:space="preserve"> (</w:t>
            </w:r>
            <w:r w:rsidRPr="00B6327F">
              <w:rPr>
                <w:rFonts w:eastAsia="Calibri"/>
                <w:w w:val="95"/>
              </w:rPr>
              <w:t>COMM</w:t>
            </w:r>
            <w:r w:rsidRPr="00B6327F">
              <w:rPr>
                <w:w w:val="95"/>
              </w:rPr>
              <w:t>)</w:t>
            </w:r>
          </w:p>
        </w:tc>
        <w:tc>
          <w:tcPr>
            <w:tcW w:w="3811" w:type="dxa"/>
          </w:tcPr>
          <w:p w14:paraId="379C46BE" w14:textId="77777777" w:rsidR="00BD104B" w:rsidRPr="00B6327F" w:rsidRDefault="00090F44">
            <w:pPr>
              <w:pStyle w:val="TableParagraph"/>
            </w:pPr>
            <w:r w:rsidRPr="00B6327F">
              <w:rPr>
                <w:rFonts w:ascii="MS Mincho" w:eastAsia="MS Mincho" w:hAnsi="MS Mincho" w:cs="MS Mincho"/>
                <w:w w:val="95"/>
              </w:rPr>
              <w:t>☒</w:t>
            </w:r>
            <w:r w:rsidRPr="00B6327F">
              <w:rPr>
                <w:w w:val="95"/>
              </w:rPr>
              <w:t xml:space="preserve"> </w:t>
            </w:r>
            <w:r w:rsidRPr="00B6327F">
              <w:rPr>
                <w:rFonts w:eastAsia="Calibri"/>
                <w:w w:val="95"/>
              </w:rPr>
              <w:t>Kathryn</w:t>
            </w:r>
            <w:r w:rsidRPr="00B6327F">
              <w:rPr>
                <w:w w:val="95"/>
              </w:rPr>
              <w:t xml:space="preserve"> </w:t>
            </w:r>
            <w:proofErr w:type="spellStart"/>
            <w:r w:rsidRPr="00B6327F">
              <w:rPr>
                <w:rFonts w:eastAsia="Calibri"/>
                <w:w w:val="95"/>
              </w:rPr>
              <w:t>Negrelli</w:t>
            </w:r>
            <w:proofErr w:type="spellEnd"/>
            <w:r w:rsidRPr="00B6327F">
              <w:rPr>
                <w:w w:val="95"/>
              </w:rPr>
              <w:t xml:space="preserve"> (</w:t>
            </w:r>
            <w:r w:rsidRPr="00B6327F">
              <w:rPr>
                <w:rFonts w:eastAsia="Calibri"/>
                <w:w w:val="95"/>
              </w:rPr>
              <w:t>FL</w:t>
            </w:r>
            <w:r w:rsidRPr="00B6327F">
              <w:rPr>
                <w:w w:val="95"/>
              </w:rPr>
              <w:t>)</w:t>
            </w:r>
          </w:p>
        </w:tc>
        <w:tc>
          <w:tcPr>
            <w:tcW w:w="2663" w:type="dxa"/>
          </w:tcPr>
          <w:p w14:paraId="0152C6D3" w14:textId="3409075F" w:rsidR="00BD104B" w:rsidRPr="00B6327F" w:rsidRDefault="00B25835" w:rsidP="00B25835">
            <w:pPr>
              <w:pStyle w:val="TableParagraph"/>
              <w:ind w:left="52" w:right="133"/>
            </w:pPr>
            <w:r w:rsidRPr="00B6327F">
              <w:rPr>
                <w:w w:val="90"/>
              </w:rPr>
              <w:t xml:space="preserve"> </w:t>
            </w:r>
            <w:r w:rsidR="00090F44" w:rsidRPr="00B6327F">
              <w:rPr>
                <w:rFonts w:ascii="MS Mincho" w:eastAsia="MS Mincho" w:hAnsi="MS Mincho" w:cs="MS Mincho"/>
                <w:w w:val="90"/>
              </w:rPr>
              <w:t>☒</w:t>
            </w:r>
            <w:r w:rsidR="00090F44" w:rsidRPr="00B6327F">
              <w:rPr>
                <w:w w:val="90"/>
              </w:rPr>
              <w:t xml:space="preserve"> </w:t>
            </w:r>
            <w:r w:rsidR="00090F44" w:rsidRPr="00B6327F">
              <w:rPr>
                <w:rFonts w:eastAsia="Calibri"/>
                <w:w w:val="90"/>
              </w:rPr>
              <w:t>David</w:t>
            </w:r>
            <w:r w:rsidR="00090F44" w:rsidRPr="00B6327F">
              <w:rPr>
                <w:w w:val="90"/>
              </w:rPr>
              <w:t xml:space="preserve"> </w:t>
            </w:r>
            <w:r w:rsidR="00090F44" w:rsidRPr="00B6327F">
              <w:rPr>
                <w:rFonts w:eastAsia="Calibri"/>
                <w:w w:val="90"/>
              </w:rPr>
              <w:t>Shock</w:t>
            </w:r>
            <w:r w:rsidR="00090F44" w:rsidRPr="00B6327F">
              <w:rPr>
                <w:w w:val="90"/>
              </w:rPr>
              <w:t xml:space="preserve"> (</w:t>
            </w:r>
            <w:r w:rsidR="00090F44" w:rsidRPr="00B6327F">
              <w:rPr>
                <w:rFonts w:eastAsia="Calibri"/>
                <w:w w:val="90"/>
              </w:rPr>
              <w:t>POLS</w:t>
            </w:r>
            <w:r w:rsidR="00090F44" w:rsidRPr="00B6327F">
              <w:rPr>
                <w:w w:val="90"/>
              </w:rPr>
              <w:t>/</w:t>
            </w:r>
            <w:r w:rsidR="00090F44" w:rsidRPr="00B6327F">
              <w:rPr>
                <w:rFonts w:eastAsia="Calibri"/>
                <w:w w:val="90"/>
              </w:rPr>
              <w:t>IA</w:t>
            </w:r>
            <w:r w:rsidR="00090F44" w:rsidRPr="00B6327F">
              <w:rPr>
                <w:w w:val="90"/>
              </w:rPr>
              <w:t>)</w:t>
            </w:r>
          </w:p>
        </w:tc>
      </w:tr>
      <w:tr w:rsidR="00BD104B" w:rsidRPr="00B6327F" w14:paraId="76FB297D" w14:textId="77777777">
        <w:trPr>
          <w:trHeight w:hRule="exact" w:val="383"/>
        </w:trPr>
        <w:tc>
          <w:tcPr>
            <w:tcW w:w="3095" w:type="dxa"/>
          </w:tcPr>
          <w:p w14:paraId="6CF375A3" w14:textId="77777777" w:rsidR="00BD104B" w:rsidRPr="00B6327F" w:rsidRDefault="00090F44">
            <w:pPr>
              <w:pStyle w:val="TableParagraph"/>
              <w:ind w:left="200"/>
            </w:pPr>
            <w:r w:rsidRPr="00B6327F">
              <w:rPr>
                <w:rFonts w:ascii="MS Mincho" w:eastAsia="MS Mincho" w:hAnsi="MS Mincho" w:cs="MS Mincho"/>
                <w:w w:val="95"/>
              </w:rPr>
              <w:t>☒</w:t>
            </w:r>
            <w:r w:rsidRPr="00B6327F">
              <w:rPr>
                <w:w w:val="95"/>
              </w:rPr>
              <w:t xml:space="preserve"> </w:t>
            </w:r>
            <w:r w:rsidRPr="00B6327F">
              <w:rPr>
                <w:rFonts w:eastAsia="Calibri"/>
                <w:w w:val="95"/>
              </w:rPr>
              <w:t>Michael</w:t>
            </w:r>
            <w:r w:rsidRPr="00B6327F">
              <w:rPr>
                <w:w w:val="95"/>
              </w:rPr>
              <w:t xml:space="preserve"> </w:t>
            </w:r>
            <w:proofErr w:type="spellStart"/>
            <w:r w:rsidRPr="00B6327F">
              <w:rPr>
                <w:rFonts w:eastAsia="Calibri"/>
                <w:w w:val="95"/>
              </w:rPr>
              <w:t>Lahey</w:t>
            </w:r>
            <w:proofErr w:type="spellEnd"/>
            <w:r w:rsidRPr="00B6327F">
              <w:rPr>
                <w:w w:val="95"/>
              </w:rPr>
              <w:t xml:space="preserve"> (</w:t>
            </w:r>
            <w:r w:rsidRPr="00B6327F">
              <w:rPr>
                <w:rFonts w:eastAsia="Calibri"/>
                <w:w w:val="95"/>
              </w:rPr>
              <w:t>DWMA</w:t>
            </w:r>
            <w:r w:rsidRPr="00B6327F">
              <w:rPr>
                <w:w w:val="95"/>
              </w:rPr>
              <w:t>)</w:t>
            </w:r>
          </w:p>
        </w:tc>
        <w:tc>
          <w:tcPr>
            <w:tcW w:w="3811" w:type="dxa"/>
          </w:tcPr>
          <w:p w14:paraId="52F4D072" w14:textId="77777777" w:rsidR="00BD104B" w:rsidRPr="00B6327F" w:rsidRDefault="00090F44">
            <w:pPr>
              <w:pStyle w:val="TableParagraph"/>
            </w:pPr>
            <w:r w:rsidRPr="00B6327F">
              <w:rPr>
                <w:rFonts w:ascii="MS Mincho" w:eastAsia="MS Mincho" w:hAnsi="MS Mincho" w:cs="MS Mincho"/>
                <w:w w:val="90"/>
              </w:rPr>
              <w:t>☒</w:t>
            </w:r>
            <w:r w:rsidRPr="00B6327F">
              <w:rPr>
                <w:w w:val="90"/>
              </w:rPr>
              <w:t xml:space="preserve"> </w:t>
            </w:r>
            <w:r w:rsidRPr="00B6327F">
              <w:rPr>
                <w:rFonts w:eastAsia="Calibri"/>
                <w:w w:val="90"/>
              </w:rPr>
              <w:t>Ryan</w:t>
            </w:r>
            <w:r w:rsidRPr="00B6327F">
              <w:rPr>
                <w:w w:val="90"/>
              </w:rPr>
              <w:t xml:space="preserve"> </w:t>
            </w:r>
            <w:proofErr w:type="spellStart"/>
            <w:r w:rsidRPr="00B6327F">
              <w:rPr>
                <w:rFonts w:eastAsia="Calibri"/>
                <w:w w:val="90"/>
              </w:rPr>
              <w:t>Ronnenberg</w:t>
            </w:r>
            <w:proofErr w:type="spellEnd"/>
            <w:r w:rsidRPr="00B6327F">
              <w:rPr>
                <w:w w:val="90"/>
              </w:rPr>
              <w:t xml:space="preserve"> (</w:t>
            </w:r>
            <w:r w:rsidRPr="00B6327F">
              <w:rPr>
                <w:rFonts w:eastAsia="Calibri"/>
                <w:w w:val="90"/>
              </w:rPr>
              <w:t>HIST</w:t>
            </w:r>
            <w:r w:rsidRPr="00B6327F">
              <w:rPr>
                <w:w w:val="90"/>
              </w:rPr>
              <w:t>/</w:t>
            </w:r>
            <w:r w:rsidRPr="00B6327F">
              <w:rPr>
                <w:rFonts w:eastAsia="Calibri"/>
                <w:w w:val="90"/>
              </w:rPr>
              <w:t>PHIL</w:t>
            </w:r>
            <w:r w:rsidRPr="00B6327F">
              <w:rPr>
                <w:w w:val="90"/>
              </w:rPr>
              <w:t>)</w:t>
            </w:r>
          </w:p>
        </w:tc>
        <w:tc>
          <w:tcPr>
            <w:tcW w:w="2663" w:type="dxa"/>
          </w:tcPr>
          <w:p w14:paraId="14ED845A" w14:textId="596C96A3" w:rsidR="00BD104B" w:rsidRPr="00B6327F" w:rsidRDefault="00B25835" w:rsidP="00B25835">
            <w:pPr>
              <w:pStyle w:val="TableParagraph"/>
              <w:ind w:left="60" w:right="133"/>
            </w:pPr>
            <w:r w:rsidRPr="00B6327F">
              <w:rPr>
                <w:w w:val="90"/>
              </w:rPr>
              <w:t xml:space="preserve"> </w:t>
            </w:r>
            <w:r w:rsidR="00090F44" w:rsidRPr="00B6327F">
              <w:rPr>
                <w:rFonts w:ascii="MS Mincho" w:eastAsia="MS Mincho" w:hAnsi="MS Mincho" w:cs="MS Mincho"/>
                <w:w w:val="90"/>
              </w:rPr>
              <w:t>☒</w:t>
            </w:r>
            <w:r w:rsidR="00090F44" w:rsidRPr="00B6327F">
              <w:rPr>
                <w:w w:val="90"/>
              </w:rPr>
              <w:t xml:space="preserve"> </w:t>
            </w:r>
            <w:r w:rsidR="00090F44" w:rsidRPr="00B6327F">
              <w:rPr>
                <w:rFonts w:eastAsia="Calibri"/>
                <w:w w:val="90"/>
              </w:rPr>
              <w:t>Linda</w:t>
            </w:r>
            <w:r w:rsidR="00090F44" w:rsidRPr="00B6327F">
              <w:rPr>
                <w:w w:val="90"/>
              </w:rPr>
              <w:t xml:space="preserve"> </w:t>
            </w:r>
            <w:proofErr w:type="spellStart"/>
            <w:r w:rsidR="00090F44" w:rsidRPr="00B6327F">
              <w:rPr>
                <w:rFonts w:eastAsia="Calibri"/>
                <w:w w:val="90"/>
              </w:rPr>
              <w:t>Treiber</w:t>
            </w:r>
            <w:proofErr w:type="spellEnd"/>
            <w:r w:rsidR="00090F44" w:rsidRPr="00B6327F">
              <w:rPr>
                <w:w w:val="90"/>
              </w:rPr>
              <w:t xml:space="preserve"> (</w:t>
            </w:r>
            <w:r w:rsidR="00090F44" w:rsidRPr="00B6327F">
              <w:rPr>
                <w:rFonts w:eastAsia="Calibri"/>
                <w:w w:val="90"/>
              </w:rPr>
              <w:t>SOC</w:t>
            </w:r>
            <w:r w:rsidR="00090F44" w:rsidRPr="00B6327F">
              <w:rPr>
                <w:w w:val="90"/>
              </w:rPr>
              <w:t>/</w:t>
            </w:r>
            <w:r w:rsidR="00090F44" w:rsidRPr="00B6327F">
              <w:rPr>
                <w:rFonts w:eastAsia="Calibri"/>
                <w:w w:val="90"/>
              </w:rPr>
              <w:t>CJ</w:t>
            </w:r>
            <w:r w:rsidR="00090F44" w:rsidRPr="00B6327F">
              <w:rPr>
                <w:w w:val="90"/>
              </w:rPr>
              <w:t>)</w:t>
            </w:r>
          </w:p>
        </w:tc>
      </w:tr>
      <w:tr w:rsidR="00BD104B" w:rsidRPr="00B6327F" w14:paraId="4F4CAFB5" w14:textId="77777777">
        <w:trPr>
          <w:trHeight w:hRule="exact" w:val="338"/>
        </w:trPr>
        <w:tc>
          <w:tcPr>
            <w:tcW w:w="3095" w:type="dxa"/>
          </w:tcPr>
          <w:p w14:paraId="1C73947A" w14:textId="77777777" w:rsidR="00BD104B" w:rsidRPr="00B6327F" w:rsidRDefault="00090F44">
            <w:pPr>
              <w:pStyle w:val="TableParagraph"/>
              <w:spacing w:before="47"/>
              <w:ind w:left="200"/>
            </w:pPr>
            <w:r w:rsidRPr="00B6327F">
              <w:rPr>
                <w:rFonts w:ascii="MS Mincho" w:eastAsia="MS Mincho" w:hAnsi="MS Mincho" w:cs="MS Mincho"/>
                <w:w w:val="95"/>
              </w:rPr>
              <w:t>☒</w:t>
            </w:r>
            <w:r w:rsidRPr="00B6327F">
              <w:rPr>
                <w:w w:val="95"/>
              </w:rPr>
              <w:t xml:space="preserve"> </w:t>
            </w:r>
            <w:proofErr w:type="spellStart"/>
            <w:r w:rsidRPr="00B6327F">
              <w:rPr>
                <w:rFonts w:eastAsia="Calibri"/>
                <w:w w:val="95"/>
              </w:rPr>
              <w:t>Chien</w:t>
            </w:r>
            <w:proofErr w:type="spellEnd"/>
            <w:r w:rsidRPr="00B6327F">
              <w:rPr>
                <w:w w:val="95"/>
              </w:rPr>
              <w:t>-</w:t>
            </w:r>
            <w:r w:rsidRPr="00B6327F">
              <w:rPr>
                <w:rFonts w:eastAsia="Calibri"/>
                <w:w w:val="95"/>
              </w:rPr>
              <w:t>pin</w:t>
            </w:r>
            <w:r w:rsidRPr="00B6327F">
              <w:rPr>
                <w:w w:val="95"/>
              </w:rPr>
              <w:t xml:space="preserve"> </w:t>
            </w:r>
            <w:r w:rsidRPr="00B6327F">
              <w:rPr>
                <w:rFonts w:eastAsia="Calibri"/>
                <w:w w:val="95"/>
              </w:rPr>
              <w:t>Li</w:t>
            </w:r>
            <w:r w:rsidRPr="00B6327F">
              <w:rPr>
                <w:w w:val="95"/>
              </w:rPr>
              <w:t xml:space="preserve"> (</w:t>
            </w:r>
            <w:r w:rsidRPr="00B6327F">
              <w:rPr>
                <w:rFonts w:eastAsia="Calibri"/>
                <w:w w:val="95"/>
              </w:rPr>
              <w:t>Dean</w:t>
            </w:r>
            <w:r w:rsidRPr="00B6327F">
              <w:rPr>
                <w:w w:val="95"/>
              </w:rPr>
              <w:t>’</w:t>
            </w:r>
            <w:r w:rsidRPr="00B6327F">
              <w:rPr>
                <w:rFonts w:eastAsia="Calibri"/>
                <w:w w:val="95"/>
              </w:rPr>
              <w:t>s</w:t>
            </w:r>
            <w:r w:rsidRPr="00B6327F">
              <w:rPr>
                <w:w w:val="95"/>
              </w:rPr>
              <w:t xml:space="preserve"> </w:t>
            </w:r>
            <w:r w:rsidRPr="00B6327F">
              <w:rPr>
                <w:rFonts w:eastAsia="Calibri"/>
                <w:w w:val="95"/>
              </w:rPr>
              <w:t>Office</w:t>
            </w:r>
            <w:r w:rsidRPr="00B6327F">
              <w:rPr>
                <w:w w:val="95"/>
              </w:rPr>
              <w:t>)</w:t>
            </w:r>
          </w:p>
        </w:tc>
        <w:tc>
          <w:tcPr>
            <w:tcW w:w="3811" w:type="dxa"/>
          </w:tcPr>
          <w:p w14:paraId="1913CDBC" w14:textId="77777777" w:rsidR="00BD104B" w:rsidRPr="00B6327F" w:rsidRDefault="00090F44">
            <w:pPr>
              <w:pStyle w:val="TableParagraph"/>
              <w:spacing w:before="47"/>
            </w:pPr>
            <w:r w:rsidRPr="00B6327F">
              <w:rPr>
                <w:rFonts w:ascii="MS Mincho" w:eastAsia="MS Mincho" w:hAnsi="MS Mincho" w:cs="MS Mincho"/>
                <w:w w:val="90"/>
              </w:rPr>
              <w:t>☒</w:t>
            </w:r>
            <w:r w:rsidRPr="00B6327F">
              <w:rPr>
                <w:w w:val="90"/>
              </w:rPr>
              <w:t xml:space="preserve"> </w:t>
            </w:r>
            <w:r w:rsidRPr="00B6327F">
              <w:rPr>
                <w:rFonts w:eastAsia="Calibri"/>
                <w:w w:val="90"/>
              </w:rPr>
              <w:t>Christopher</w:t>
            </w:r>
            <w:r w:rsidRPr="00B6327F">
              <w:rPr>
                <w:w w:val="90"/>
              </w:rPr>
              <w:t xml:space="preserve"> </w:t>
            </w:r>
            <w:r w:rsidRPr="00B6327F">
              <w:rPr>
                <w:rFonts w:eastAsia="Calibri"/>
                <w:w w:val="90"/>
              </w:rPr>
              <w:t>Randall</w:t>
            </w:r>
            <w:r w:rsidRPr="00B6327F">
              <w:rPr>
                <w:w w:val="90"/>
              </w:rPr>
              <w:t xml:space="preserve"> (</w:t>
            </w:r>
            <w:r w:rsidRPr="00B6327F">
              <w:rPr>
                <w:rFonts w:eastAsia="Calibri"/>
                <w:w w:val="90"/>
              </w:rPr>
              <w:t>PSYC</w:t>
            </w:r>
            <w:r w:rsidRPr="00B6327F">
              <w:rPr>
                <w:w w:val="90"/>
              </w:rPr>
              <w:t>)</w:t>
            </w:r>
          </w:p>
        </w:tc>
        <w:tc>
          <w:tcPr>
            <w:tcW w:w="2663" w:type="dxa"/>
          </w:tcPr>
          <w:p w14:paraId="27C86EBA" w14:textId="77777777" w:rsidR="00BD104B" w:rsidRPr="00B6327F" w:rsidRDefault="00BD104B"/>
        </w:tc>
      </w:tr>
    </w:tbl>
    <w:p w14:paraId="4BFDA04C" w14:textId="77777777" w:rsidR="00BD104B" w:rsidRPr="00B6327F" w:rsidRDefault="00BD104B">
      <w:pPr>
        <w:pStyle w:val="BodyText"/>
        <w:spacing w:before="6"/>
      </w:pPr>
    </w:p>
    <w:p w14:paraId="5BFB72E0" w14:textId="4E4CFE55" w:rsidR="001A1A4B" w:rsidRPr="00B6327F" w:rsidRDefault="00090F44" w:rsidP="001A1A4B">
      <w:pPr>
        <w:pStyle w:val="BodyText"/>
        <w:spacing w:line="252" w:lineRule="auto"/>
        <w:ind w:left="200" w:right="-30"/>
        <w:rPr>
          <w:w w:val="90"/>
        </w:rPr>
      </w:pPr>
      <w:r w:rsidRPr="00B6327F">
        <w:rPr>
          <w:rFonts w:eastAsia="Calibri"/>
          <w:w w:val="90"/>
          <w:u w:val="single"/>
        </w:rPr>
        <w:t>Absent</w:t>
      </w:r>
      <w:r w:rsidRPr="00B6327F">
        <w:rPr>
          <w:w w:val="90"/>
        </w:rPr>
        <w:t>:</w:t>
      </w:r>
      <w:r w:rsidRPr="00B6327F">
        <w:rPr>
          <w:spacing w:val="-20"/>
          <w:w w:val="90"/>
        </w:rPr>
        <w:t xml:space="preserve"> </w:t>
      </w:r>
      <w:r w:rsidR="004C1AC9">
        <w:rPr>
          <w:rFonts w:eastAsia="Calibri"/>
          <w:w w:val="90"/>
        </w:rPr>
        <w:t>none</w:t>
      </w:r>
    </w:p>
    <w:p w14:paraId="5872F176" w14:textId="23E89EF5" w:rsidR="00BD104B" w:rsidRPr="00B6327F" w:rsidRDefault="00090F44" w:rsidP="001A1A4B">
      <w:pPr>
        <w:pStyle w:val="BodyText"/>
        <w:spacing w:line="252" w:lineRule="auto"/>
        <w:ind w:left="200" w:right="-30"/>
      </w:pPr>
      <w:r w:rsidRPr="00B6327F">
        <w:rPr>
          <w:rFonts w:eastAsia="Calibri"/>
          <w:w w:val="90"/>
          <w:u w:val="single"/>
        </w:rPr>
        <w:t>Guests</w:t>
      </w:r>
      <w:r w:rsidRPr="00B6327F">
        <w:rPr>
          <w:w w:val="90"/>
        </w:rPr>
        <w:t xml:space="preserve">: </w:t>
      </w:r>
      <w:r w:rsidR="004C1AC9">
        <w:rPr>
          <w:rFonts w:eastAsia="Calibri"/>
          <w:w w:val="90"/>
        </w:rPr>
        <w:t>Sherrill Hayes (PSIA)</w:t>
      </w:r>
    </w:p>
    <w:p w14:paraId="4CA61FE5" w14:textId="56BE9D46" w:rsidR="00BD104B" w:rsidRPr="00B6327F" w:rsidRDefault="00090F44">
      <w:pPr>
        <w:pStyle w:val="BodyText"/>
        <w:spacing w:before="3"/>
        <w:ind w:left="200"/>
      </w:pPr>
      <w:r w:rsidRPr="00B6327F">
        <w:rPr>
          <w:rFonts w:eastAsia="Calibri"/>
          <w:w w:val="90"/>
          <w:u w:val="single"/>
        </w:rPr>
        <w:t>Meeting</w:t>
      </w:r>
      <w:r w:rsidRPr="00B6327F">
        <w:rPr>
          <w:w w:val="90"/>
          <w:u w:val="single"/>
        </w:rPr>
        <w:t xml:space="preserve"> </w:t>
      </w:r>
      <w:r w:rsidRPr="00B6327F">
        <w:rPr>
          <w:rFonts w:eastAsia="Calibri"/>
          <w:w w:val="90"/>
          <w:u w:val="single"/>
        </w:rPr>
        <w:t>Secretary</w:t>
      </w:r>
      <w:r w:rsidRPr="00B6327F">
        <w:rPr>
          <w:w w:val="90"/>
        </w:rPr>
        <w:t xml:space="preserve">: </w:t>
      </w:r>
      <w:r w:rsidR="00492145">
        <w:rPr>
          <w:rFonts w:eastAsia="Calibri"/>
          <w:w w:val="90"/>
        </w:rPr>
        <w:t>Matt Mitchelson (GEOG/ANTH)</w:t>
      </w:r>
    </w:p>
    <w:p w14:paraId="1C2280D7" w14:textId="77777777" w:rsidR="00BD104B" w:rsidRPr="00B6327F" w:rsidRDefault="00BD104B">
      <w:pPr>
        <w:pStyle w:val="BodyText"/>
        <w:spacing w:before="9"/>
      </w:pPr>
    </w:p>
    <w:p w14:paraId="72B57A1D" w14:textId="6B1206E4" w:rsidR="00BD104B" w:rsidRPr="00B6327F" w:rsidRDefault="00090F44">
      <w:pPr>
        <w:pStyle w:val="BodyText"/>
        <w:spacing w:before="1" w:line="424" w:lineRule="auto"/>
        <w:ind w:left="200" w:right="3256"/>
      </w:pPr>
      <w:r w:rsidRPr="00B6327F">
        <w:rPr>
          <w:spacing w:val="-1"/>
          <w:w w:val="110"/>
        </w:rPr>
        <w:t xml:space="preserve">****************************************************************           </w:t>
      </w:r>
      <w:r w:rsidRPr="00B6327F">
        <w:rPr>
          <w:rFonts w:eastAsia="Calibri"/>
          <w:w w:val="95"/>
        </w:rPr>
        <w:t>The</w:t>
      </w:r>
      <w:r w:rsidRPr="00B6327F">
        <w:rPr>
          <w:spacing w:val="-21"/>
          <w:w w:val="95"/>
        </w:rPr>
        <w:t xml:space="preserve"> </w:t>
      </w:r>
      <w:r w:rsidRPr="00B6327F">
        <w:rPr>
          <w:rFonts w:eastAsia="Calibri"/>
          <w:w w:val="95"/>
        </w:rPr>
        <w:t>meeting</w:t>
      </w:r>
      <w:r w:rsidRPr="00B6327F">
        <w:rPr>
          <w:spacing w:val="-21"/>
          <w:w w:val="95"/>
        </w:rPr>
        <w:t xml:space="preserve"> </w:t>
      </w:r>
      <w:r w:rsidRPr="00B6327F">
        <w:rPr>
          <w:rFonts w:eastAsia="Calibri"/>
          <w:w w:val="95"/>
        </w:rPr>
        <w:t>was</w:t>
      </w:r>
      <w:r w:rsidRPr="00B6327F">
        <w:rPr>
          <w:spacing w:val="-21"/>
          <w:w w:val="95"/>
        </w:rPr>
        <w:t xml:space="preserve"> </w:t>
      </w:r>
      <w:r w:rsidRPr="00B6327F">
        <w:rPr>
          <w:rFonts w:eastAsia="Calibri"/>
          <w:w w:val="95"/>
        </w:rPr>
        <w:t>called</w:t>
      </w:r>
      <w:r w:rsidRPr="00B6327F">
        <w:rPr>
          <w:spacing w:val="-22"/>
          <w:w w:val="95"/>
        </w:rPr>
        <w:t xml:space="preserve"> </w:t>
      </w:r>
      <w:r w:rsidRPr="00B6327F">
        <w:rPr>
          <w:rFonts w:eastAsia="Calibri"/>
          <w:w w:val="95"/>
        </w:rPr>
        <w:t>to</w:t>
      </w:r>
      <w:r w:rsidRPr="00B6327F">
        <w:rPr>
          <w:spacing w:val="-22"/>
          <w:w w:val="95"/>
        </w:rPr>
        <w:t xml:space="preserve"> </w:t>
      </w:r>
      <w:r w:rsidRPr="00B6327F">
        <w:rPr>
          <w:rFonts w:eastAsia="Calibri"/>
          <w:w w:val="95"/>
        </w:rPr>
        <w:t>order</w:t>
      </w:r>
      <w:r w:rsidRPr="00B6327F">
        <w:rPr>
          <w:spacing w:val="-20"/>
          <w:w w:val="95"/>
        </w:rPr>
        <w:t xml:space="preserve"> </w:t>
      </w:r>
      <w:r w:rsidRPr="00B6327F">
        <w:rPr>
          <w:rFonts w:eastAsia="Calibri"/>
          <w:w w:val="95"/>
        </w:rPr>
        <w:t>at</w:t>
      </w:r>
      <w:r w:rsidRPr="00B6327F">
        <w:rPr>
          <w:spacing w:val="-20"/>
          <w:w w:val="95"/>
        </w:rPr>
        <w:t xml:space="preserve"> </w:t>
      </w:r>
      <w:r w:rsidRPr="00B6327F">
        <w:rPr>
          <w:w w:val="95"/>
        </w:rPr>
        <w:t>12:3</w:t>
      </w:r>
      <w:r w:rsidR="00B25835" w:rsidRPr="00B6327F">
        <w:rPr>
          <w:w w:val="95"/>
        </w:rPr>
        <w:t>1</w:t>
      </w:r>
      <w:r w:rsidRPr="00B6327F">
        <w:rPr>
          <w:spacing w:val="-18"/>
          <w:w w:val="95"/>
        </w:rPr>
        <w:t xml:space="preserve"> </w:t>
      </w:r>
      <w:r w:rsidRPr="00B6327F">
        <w:rPr>
          <w:rFonts w:eastAsia="Calibri"/>
          <w:w w:val="95"/>
        </w:rPr>
        <w:t>PM</w:t>
      </w:r>
    </w:p>
    <w:p w14:paraId="371AABB6" w14:textId="6F7FEDFE" w:rsidR="00BD104B" w:rsidRPr="00B6327F" w:rsidRDefault="00090F44">
      <w:pPr>
        <w:pStyle w:val="ListParagraph"/>
        <w:numPr>
          <w:ilvl w:val="0"/>
          <w:numId w:val="2"/>
        </w:numPr>
        <w:tabs>
          <w:tab w:val="left" w:pos="369"/>
        </w:tabs>
        <w:spacing w:before="99" w:line="268" w:lineRule="exact"/>
        <w:ind w:right="633" w:firstLine="0"/>
        <w:jc w:val="left"/>
        <w:rPr>
          <w:b/>
        </w:rPr>
      </w:pPr>
      <w:r w:rsidRPr="00B6327F">
        <w:rPr>
          <w:rFonts w:eastAsia="Calibri"/>
          <w:b/>
          <w:w w:val="90"/>
        </w:rPr>
        <w:t>Approval</w:t>
      </w:r>
      <w:r w:rsidRPr="00B6327F">
        <w:rPr>
          <w:b/>
          <w:spacing w:val="-27"/>
          <w:w w:val="90"/>
        </w:rPr>
        <w:t xml:space="preserve"> </w:t>
      </w:r>
      <w:r w:rsidRPr="00B6327F">
        <w:rPr>
          <w:rFonts w:eastAsia="Calibri"/>
          <w:b/>
          <w:w w:val="90"/>
        </w:rPr>
        <w:t>of</w:t>
      </w:r>
      <w:r w:rsidRPr="00B6327F">
        <w:rPr>
          <w:b/>
          <w:spacing w:val="-26"/>
          <w:w w:val="90"/>
        </w:rPr>
        <w:t xml:space="preserve"> </w:t>
      </w:r>
      <w:r w:rsidRPr="00B6327F">
        <w:rPr>
          <w:rFonts w:eastAsia="Calibri"/>
          <w:b/>
          <w:w w:val="90"/>
        </w:rPr>
        <w:t>Minutes</w:t>
      </w:r>
      <w:r w:rsidRPr="00B6327F">
        <w:rPr>
          <w:b/>
          <w:spacing w:val="-25"/>
          <w:w w:val="90"/>
        </w:rPr>
        <w:t xml:space="preserve"> </w:t>
      </w:r>
      <w:r w:rsidRPr="00B6327F">
        <w:rPr>
          <w:rFonts w:eastAsia="Calibri"/>
          <w:b/>
          <w:w w:val="90"/>
        </w:rPr>
        <w:t>from</w:t>
      </w:r>
      <w:r w:rsidRPr="00B6327F">
        <w:rPr>
          <w:b/>
          <w:spacing w:val="-16"/>
          <w:w w:val="90"/>
        </w:rPr>
        <w:t xml:space="preserve"> </w:t>
      </w:r>
      <w:r w:rsidR="005017DE" w:rsidRPr="00B6327F">
        <w:rPr>
          <w:b/>
          <w:w w:val="90"/>
        </w:rPr>
        <w:t>2</w:t>
      </w:r>
      <w:r w:rsidR="00492145">
        <w:rPr>
          <w:b/>
          <w:w w:val="90"/>
        </w:rPr>
        <w:t>1</w:t>
      </w:r>
      <w:r w:rsidRPr="00B6327F">
        <w:rPr>
          <w:b/>
          <w:spacing w:val="-14"/>
          <w:w w:val="90"/>
        </w:rPr>
        <w:t xml:space="preserve"> </w:t>
      </w:r>
      <w:r w:rsidR="00492145">
        <w:rPr>
          <w:rFonts w:eastAsia="Calibri"/>
          <w:b/>
          <w:w w:val="90"/>
        </w:rPr>
        <w:t xml:space="preserve">February </w:t>
      </w:r>
      <w:r w:rsidRPr="00B6327F">
        <w:rPr>
          <w:b/>
          <w:w w:val="90"/>
        </w:rPr>
        <w:t>2017</w:t>
      </w:r>
      <w:r w:rsidRPr="00B6327F">
        <w:rPr>
          <w:b/>
          <w:spacing w:val="-16"/>
          <w:w w:val="90"/>
        </w:rPr>
        <w:t xml:space="preserve"> </w:t>
      </w:r>
      <w:r w:rsidRPr="00B6327F">
        <w:rPr>
          <w:rFonts w:eastAsia="Calibri"/>
          <w:b/>
          <w:w w:val="90"/>
        </w:rPr>
        <w:t>Meeting</w:t>
      </w:r>
      <w:r w:rsidRPr="00B6327F">
        <w:rPr>
          <w:b/>
          <w:spacing w:val="-16"/>
          <w:w w:val="90"/>
        </w:rPr>
        <w:t xml:space="preserve"> </w:t>
      </w:r>
      <w:r w:rsidRPr="00B6327F">
        <w:rPr>
          <w:b/>
          <w:w w:val="90"/>
        </w:rPr>
        <w:t>(</w:t>
      </w:r>
      <w:r w:rsidRPr="00B6327F">
        <w:rPr>
          <w:rFonts w:eastAsia="Calibri"/>
          <w:b/>
          <w:w w:val="90"/>
        </w:rPr>
        <w:t>minutes</w:t>
      </w:r>
      <w:r w:rsidRPr="00B6327F">
        <w:rPr>
          <w:b/>
          <w:spacing w:val="-15"/>
          <w:w w:val="90"/>
        </w:rPr>
        <w:t xml:space="preserve"> </w:t>
      </w:r>
      <w:r w:rsidRPr="00B6327F">
        <w:rPr>
          <w:rFonts w:eastAsia="Calibri"/>
          <w:b/>
          <w:w w:val="90"/>
        </w:rPr>
        <w:t>taken</w:t>
      </w:r>
      <w:r w:rsidRPr="00B6327F">
        <w:rPr>
          <w:b/>
          <w:spacing w:val="-15"/>
          <w:w w:val="90"/>
        </w:rPr>
        <w:t xml:space="preserve"> </w:t>
      </w:r>
      <w:r w:rsidRPr="00B6327F">
        <w:rPr>
          <w:rFonts w:eastAsia="Calibri"/>
          <w:b/>
          <w:w w:val="90"/>
        </w:rPr>
        <w:t>by</w:t>
      </w:r>
      <w:r w:rsidRPr="00B6327F">
        <w:rPr>
          <w:b/>
          <w:spacing w:val="-17"/>
          <w:w w:val="90"/>
        </w:rPr>
        <w:t xml:space="preserve"> </w:t>
      </w:r>
      <w:r w:rsidR="00492145">
        <w:rPr>
          <w:rFonts w:eastAsia="Calibri"/>
          <w:b/>
          <w:w w:val="90"/>
        </w:rPr>
        <w:t>David Shock</w:t>
      </w:r>
      <w:r w:rsidR="00D40F15" w:rsidRPr="00B6327F">
        <w:rPr>
          <w:b/>
          <w:w w:val="90"/>
        </w:rPr>
        <w:t xml:space="preserve">) </w:t>
      </w:r>
    </w:p>
    <w:p w14:paraId="153A44A7" w14:textId="77777777" w:rsidR="00BD104B" w:rsidRPr="00B6327F" w:rsidRDefault="00BD104B">
      <w:pPr>
        <w:pStyle w:val="BodyText"/>
        <w:spacing w:before="10"/>
      </w:pPr>
    </w:p>
    <w:p w14:paraId="776884D8" w14:textId="0103473C" w:rsidR="00BD104B" w:rsidRPr="00B6327F" w:rsidRDefault="00B6327F" w:rsidP="00DC387C">
      <w:pPr>
        <w:tabs>
          <w:tab w:val="left" w:pos="729"/>
        </w:tabs>
        <w:spacing w:before="1"/>
        <w:ind w:left="720" w:hanging="90"/>
        <w:rPr>
          <w:i/>
        </w:rPr>
      </w:pPr>
      <w:r>
        <w:rPr>
          <w:i/>
          <w:w w:val="95"/>
        </w:rPr>
        <w:t>T</w:t>
      </w:r>
      <w:r w:rsidR="00090F44" w:rsidRPr="00B6327F">
        <w:rPr>
          <w:rFonts w:eastAsia="Calibri"/>
          <w:i/>
          <w:w w:val="95"/>
        </w:rPr>
        <w:t>he</w:t>
      </w:r>
      <w:r w:rsidR="00090F44" w:rsidRPr="00B6327F">
        <w:rPr>
          <w:i/>
          <w:spacing w:val="-17"/>
          <w:w w:val="95"/>
        </w:rPr>
        <w:t xml:space="preserve"> </w:t>
      </w:r>
      <w:r w:rsidR="00090F44" w:rsidRPr="00B6327F">
        <w:rPr>
          <w:rFonts w:eastAsia="Calibri"/>
          <w:i/>
          <w:w w:val="95"/>
        </w:rPr>
        <w:t>minutes</w:t>
      </w:r>
      <w:r w:rsidR="00090F44" w:rsidRPr="00B6327F">
        <w:rPr>
          <w:i/>
          <w:spacing w:val="-18"/>
          <w:w w:val="95"/>
        </w:rPr>
        <w:t xml:space="preserve"> </w:t>
      </w:r>
      <w:r w:rsidR="00090F44" w:rsidRPr="00B6327F">
        <w:rPr>
          <w:rFonts w:eastAsia="Calibri"/>
          <w:i/>
          <w:w w:val="95"/>
        </w:rPr>
        <w:t>f</w:t>
      </w:r>
      <w:r w:rsidR="00DC387C" w:rsidRPr="00B6327F">
        <w:rPr>
          <w:rFonts w:eastAsia="Calibri"/>
          <w:i/>
          <w:w w:val="95"/>
        </w:rPr>
        <w:t>or</w:t>
      </w:r>
      <w:r w:rsidR="00DC387C" w:rsidRPr="00B6327F">
        <w:rPr>
          <w:i/>
          <w:w w:val="95"/>
        </w:rPr>
        <w:t xml:space="preserve"> </w:t>
      </w:r>
      <w:r w:rsidR="00DC387C" w:rsidRPr="00B6327F">
        <w:rPr>
          <w:rFonts w:eastAsia="Calibri"/>
          <w:i/>
          <w:w w:val="95"/>
        </w:rPr>
        <w:t>the</w:t>
      </w:r>
      <w:r w:rsidR="00090F44" w:rsidRPr="00B6327F">
        <w:rPr>
          <w:i/>
          <w:spacing w:val="-18"/>
          <w:w w:val="95"/>
        </w:rPr>
        <w:t xml:space="preserve"> </w:t>
      </w:r>
      <w:r w:rsidR="00090F44" w:rsidRPr="00B6327F">
        <w:rPr>
          <w:rFonts w:eastAsia="Calibri"/>
          <w:i/>
          <w:w w:val="95"/>
        </w:rPr>
        <w:t>meeting</w:t>
      </w:r>
      <w:r w:rsidR="00090F44" w:rsidRPr="00B6327F">
        <w:rPr>
          <w:i/>
          <w:spacing w:val="-18"/>
          <w:w w:val="95"/>
        </w:rPr>
        <w:t xml:space="preserve"> </w:t>
      </w:r>
      <w:r w:rsidR="00090F44" w:rsidRPr="00B6327F">
        <w:rPr>
          <w:rFonts w:eastAsia="Calibri"/>
          <w:i/>
          <w:w w:val="95"/>
        </w:rPr>
        <w:t>approved</w:t>
      </w:r>
      <w:r w:rsidR="00090F44" w:rsidRPr="00B6327F">
        <w:rPr>
          <w:i/>
          <w:spacing w:val="-16"/>
          <w:w w:val="95"/>
        </w:rPr>
        <w:t xml:space="preserve"> </w:t>
      </w:r>
      <w:r w:rsidR="00090F44" w:rsidRPr="00B6327F">
        <w:rPr>
          <w:rFonts w:eastAsia="Calibri"/>
          <w:i/>
          <w:w w:val="95"/>
        </w:rPr>
        <w:t>as</w:t>
      </w:r>
      <w:r w:rsidR="00090F44" w:rsidRPr="00B6327F">
        <w:rPr>
          <w:i/>
          <w:spacing w:val="-20"/>
          <w:w w:val="95"/>
        </w:rPr>
        <w:t xml:space="preserve"> </w:t>
      </w:r>
      <w:r w:rsidR="00090F44" w:rsidRPr="00B6327F">
        <w:rPr>
          <w:rFonts w:eastAsia="Calibri"/>
          <w:i/>
          <w:w w:val="95"/>
        </w:rPr>
        <w:t>presente</w:t>
      </w:r>
      <w:r w:rsidR="00B25835" w:rsidRPr="00B6327F">
        <w:rPr>
          <w:rFonts w:eastAsia="Calibri"/>
          <w:i/>
          <w:w w:val="95"/>
        </w:rPr>
        <w:t>d</w:t>
      </w:r>
      <w:r w:rsidR="00B25835" w:rsidRPr="00B6327F">
        <w:rPr>
          <w:i/>
          <w:w w:val="95"/>
        </w:rPr>
        <w:t xml:space="preserve">. </w:t>
      </w:r>
      <w:r w:rsidR="0054336A">
        <w:rPr>
          <w:rFonts w:eastAsia="Calibri"/>
          <w:i/>
          <w:w w:val="95"/>
        </w:rPr>
        <w:t xml:space="preserve">Linda </w:t>
      </w:r>
      <w:r w:rsidR="00B25835" w:rsidRPr="00B6327F">
        <w:rPr>
          <w:rFonts w:eastAsia="Calibri"/>
          <w:i/>
          <w:w w:val="95"/>
        </w:rPr>
        <w:t>moves</w:t>
      </w:r>
      <w:r w:rsidR="00B25835" w:rsidRPr="00B6327F">
        <w:rPr>
          <w:i/>
          <w:w w:val="95"/>
        </w:rPr>
        <w:t xml:space="preserve"> </w:t>
      </w:r>
      <w:r w:rsidR="00B25835" w:rsidRPr="00B6327F">
        <w:rPr>
          <w:rFonts w:eastAsia="Calibri"/>
          <w:i/>
          <w:w w:val="95"/>
        </w:rPr>
        <w:t>and</w:t>
      </w:r>
      <w:r w:rsidR="00B25835" w:rsidRPr="00B6327F">
        <w:rPr>
          <w:i/>
          <w:w w:val="95"/>
        </w:rPr>
        <w:t xml:space="preserve"> </w:t>
      </w:r>
      <w:r w:rsidR="0054336A">
        <w:rPr>
          <w:rFonts w:eastAsia="Calibri"/>
          <w:i/>
          <w:w w:val="95"/>
        </w:rPr>
        <w:t xml:space="preserve">Matt </w:t>
      </w:r>
      <w:r w:rsidR="00B25835" w:rsidRPr="00B6327F">
        <w:rPr>
          <w:rFonts w:eastAsia="Calibri"/>
          <w:i/>
          <w:w w:val="95"/>
        </w:rPr>
        <w:t>seconds</w:t>
      </w:r>
      <w:r w:rsidR="00B25835" w:rsidRPr="00B6327F">
        <w:rPr>
          <w:i/>
          <w:w w:val="95"/>
        </w:rPr>
        <w:t>.</w:t>
      </w:r>
      <w:r w:rsidR="00492145">
        <w:rPr>
          <w:i/>
          <w:w w:val="95"/>
        </w:rPr>
        <w:t xml:space="preserve"> The approval </w:t>
      </w:r>
      <w:r w:rsidR="0054336A">
        <w:rPr>
          <w:i/>
          <w:w w:val="95"/>
        </w:rPr>
        <w:t xml:space="preserve">of minutes from 21 February 2017 </w:t>
      </w:r>
      <w:r w:rsidR="00492145">
        <w:rPr>
          <w:i/>
          <w:w w:val="95"/>
        </w:rPr>
        <w:t>passes unanimously.</w:t>
      </w:r>
    </w:p>
    <w:p w14:paraId="7FBD4BED" w14:textId="77777777" w:rsidR="00BD104B" w:rsidRPr="00B6327F" w:rsidRDefault="00BD104B">
      <w:pPr>
        <w:pStyle w:val="BodyText"/>
        <w:spacing w:before="8"/>
      </w:pPr>
    </w:p>
    <w:p w14:paraId="1C16ADDF" w14:textId="77777777" w:rsidR="00BD104B" w:rsidRPr="00B6327F" w:rsidRDefault="00090F44">
      <w:pPr>
        <w:pStyle w:val="Heading1"/>
        <w:numPr>
          <w:ilvl w:val="0"/>
          <w:numId w:val="2"/>
        </w:numPr>
        <w:tabs>
          <w:tab w:val="left" w:pos="428"/>
        </w:tabs>
        <w:ind w:left="427" w:hanging="227"/>
        <w:jc w:val="left"/>
        <w:rPr>
          <w:rFonts w:ascii="Arial" w:hAnsi="Arial" w:cs="Arial"/>
          <w:bCs w:val="0"/>
        </w:rPr>
      </w:pPr>
      <w:r w:rsidRPr="00B6327F">
        <w:rPr>
          <w:rFonts w:ascii="Arial" w:eastAsia="Calibri" w:hAnsi="Arial" w:cs="Arial"/>
          <w:bCs w:val="0"/>
          <w:w w:val="75"/>
        </w:rPr>
        <w:t>Old</w:t>
      </w:r>
      <w:r w:rsidRPr="00B6327F">
        <w:rPr>
          <w:rFonts w:ascii="Arial" w:hAnsi="Arial" w:cs="Arial"/>
          <w:bCs w:val="0"/>
          <w:w w:val="75"/>
        </w:rPr>
        <w:t xml:space="preserve"> </w:t>
      </w:r>
      <w:r w:rsidRPr="00B6327F">
        <w:rPr>
          <w:rFonts w:ascii="Arial" w:eastAsia="Calibri" w:hAnsi="Arial" w:cs="Arial"/>
          <w:bCs w:val="0"/>
          <w:w w:val="75"/>
        </w:rPr>
        <w:t>Business</w:t>
      </w:r>
      <w:r w:rsidRPr="00B6327F">
        <w:rPr>
          <w:rFonts w:ascii="Arial" w:hAnsi="Arial" w:cs="Arial"/>
          <w:bCs w:val="0"/>
          <w:spacing w:val="55"/>
          <w:w w:val="75"/>
        </w:rPr>
        <w:t xml:space="preserve"> </w:t>
      </w:r>
      <w:r w:rsidRPr="00B6327F">
        <w:rPr>
          <w:rFonts w:ascii="Arial" w:hAnsi="Arial" w:cs="Arial"/>
          <w:bCs w:val="0"/>
          <w:w w:val="75"/>
        </w:rPr>
        <w:t>[</w:t>
      </w:r>
      <w:r w:rsidRPr="00B6327F">
        <w:rPr>
          <w:rFonts w:ascii="Arial" w:eastAsia="Calibri" w:hAnsi="Arial" w:cs="Arial"/>
          <w:bCs w:val="0"/>
          <w:w w:val="75"/>
        </w:rPr>
        <w:t>Second</w:t>
      </w:r>
      <w:r w:rsidRPr="00B6327F">
        <w:rPr>
          <w:rFonts w:ascii="Arial" w:hAnsi="Arial" w:cs="Arial"/>
          <w:bCs w:val="0"/>
          <w:spacing w:val="-37"/>
          <w:w w:val="75"/>
        </w:rPr>
        <w:t xml:space="preserve"> </w:t>
      </w:r>
      <w:r w:rsidRPr="00B6327F">
        <w:rPr>
          <w:rFonts w:ascii="Arial" w:eastAsia="Calibri" w:hAnsi="Arial" w:cs="Arial"/>
          <w:bCs w:val="0"/>
          <w:w w:val="75"/>
        </w:rPr>
        <w:t>readings</w:t>
      </w:r>
      <w:r w:rsidRPr="00B6327F">
        <w:rPr>
          <w:rFonts w:ascii="Arial" w:hAnsi="Arial" w:cs="Arial"/>
          <w:bCs w:val="0"/>
          <w:w w:val="75"/>
        </w:rPr>
        <w:t>]</w:t>
      </w:r>
    </w:p>
    <w:p w14:paraId="2D1917B5" w14:textId="77777777" w:rsidR="00BD104B" w:rsidRPr="00B6327F" w:rsidRDefault="00BD104B">
      <w:pPr>
        <w:pStyle w:val="BodyText"/>
        <w:spacing w:before="4"/>
      </w:pPr>
    </w:p>
    <w:p w14:paraId="3811ED16" w14:textId="018ED7C6" w:rsidR="00B25835" w:rsidRPr="00B6327F" w:rsidRDefault="00B25835" w:rsidP="00B25835">
      <w:pPr>
        <w:rPr>
          <w:rFonts w:eastAsia="Times New Roman"/>
          <w:i/>
        </w:rPr>
      </w:pPr>
      <w:r w:rsidRPr="00B6327F">
        <w:rPr>
          <w:rFonts w:eastAsia="Times New Roman"/>
        </w:rPr>
        <w:tab/>
      </w:r>
      <w:r w:rsidR="00492145">
        <w:rPr>
          <w:rFonts w:eastAsia="Calibri"/>
          <w:i/>
        </w:rPr>
        <w:t>None</w:t>
      </w:r>
    </w:p>
    <w:p w14:paraId="7EAF0400" w14:textId="77777777" w:rsidR="00BD104B" w:rsidRPr="00B6327F" w:rsidRDefault="00BD104B">
      <w:pPr>
        <w:pStyle w:val="BodyText"/>
        <w:spacing w:before="7"/>
      </w:pPr>
    </w:p>
    <w:p w14:paraId="4892A8AC" w14:textId="77777777" w:rsidR="00DC387C" w:rsidRPr="00B6327F" w:rsidRDefault="00090F44" w:rsidP="00DC387C">
      <w:pPr>
        <w:pStyle w:val="Heading1"/>
        <w:numPr>
          <w:ilvl w:val="0"/>
          <w:numId w:val="2"/>
        </w:numPr>
        <w:tabs>
          <w:tab w:val="left" w:pos="486"/>
        </w:tabs>
        <w:ind w:left="485" w:hanging="285"/>
        <w:jc w:val="left"/>
        <w:rPr>
          <w:rFonts w:ascii="Arial" w:hAnsi="Arial" w:cs="Arial"/>
          <w:bCs w:val="0"/>
        </w:rPr>
      </w:pPr>
      <w:r w:rsidRPr="00B6327F">
        <w:rPr>
          <w:rFonts w:ascii="Arial" w:eastAsia="Calibri" w:hAnsi="Arial" w:cs="Arial"/>
          <w:bCs w:val="0"/>
          <w:w w:val="75"/>
        </w:rPr>
        <w:t>New</w:t>
      </w:r>
      <w:r w:rsidRPr="00B6327F">
        <w:rPr>
          <w:rFonts w:ascii="Arial" w:hAnsi="Arial" w:cs="Arial"/>
          <w:bCs w:val="0"/>
          <w:w w:val="75"/>
        </w:rPr>
        <w:t xml:space="preserve"> </w:t>
      </w:r>
      <w:r w:rsidRPr="00B6327F">
        <w:rPr>
          <w:rFonts w:ascii="Arial" w:eastAsia="Calibri" w:hAnsi="Arial" w:cs="Arial"/>
          <w:bCs w:val="0"/>
          <w:w w:val="75"/>
        </w:rPr>
        <w:t>Business</w:t>
      </w:r>
      <w:r w:rsidRPr="00B6327F">
        <w:rPr>
          <w:rFonts w:ascii="Arial" w:hAnsi="Arial" w:cs="Arial"/>
          <w:bCs w:val="0"/>
          <w:w w:val="75"/>
        </w:rPr>
        <w:t xml:space="preserve"> [</w:t>
      </w:r>
      <w:r w:rsidRPr="00B6327F">
        <w:rPr>
          <w:rFonts w:ascii="Arial" w:eastAsia="Calibri" w:hAnsi="Arial" w:cs="Arial"/>
          <w:bCs w:val="0"/>
          <w:w w:val="75"/>
        </w:rPr>
        <w:t>First</w:t>
      </w:r>
      <w:r w:rsidRPr="00B6327F">
        <w:rPr>
          <w:rFonts w:ascii="Arial" w:hAnsi="Arial" w:cs="Arial"/>
          <w:bCs w:val="0"/>
          <w:spacing w:val="-38"/>
          <w:w w:val="75"/>
        </w:rPr>
        <w:t xml:space="preserve"> </w:t>
      </w:r>
      <w:r w:rsidRPr="00B6327F">
        <w:rPr>
          <w:rFonts w:ascii="Arial" w:eastAsia="Calibri" w:hAnsi="Arial" w:cs="Arial"/>
          <w:bCs w:val="0"/>
          <w:w w:val="75"/>
        </w:rPr>
        <w:t>readings</w:t>
      </w:r>
      <w:r w:rsidRPr="00B6327F">
        <w:rPr>
          <w:rFonts w:ascii="Arial" w:hAnsi="Arial" w:cs="Arial"/>
          <w:bCs w:val="0"/>
          <w:w w:val="75"/>
        </w:rPr>
        <w:t>]</w:t>
      </w:r>
    </w:p>
    <w:p w14:paraId="4D8AE443" w14:textId="77777777" w:rsidR="00DC387C" w:rsidRPr="00B6327F" w:rsidRDefault="00DC387C" w:rsidP="00DC387C">
      <w:pPr>
        <w:pStyle w:val="Heading1"/>
        <w:tabs>
          <w:tab w:val="left" w:pos="486"/>
        </w:tabs>
        <w:ind w:left="485"/>
        <w:jc w:val="right"/>
        <w:rPr>
          <w:rFonts w:ascii="Arial" w:hAnsi="Arial" w:cs="Arial"/>
          <w:b w:val="0"/>
          <w:bCs w:val="0"/>
          <w:w w:val="75"/>
        </w:rPr>
      </w:pPr>
    </w:p>
    <w:p w14:paraId="6A3E110F" w14:textId="2156A837" w:rsidR="00DC387C" w:rsidRPr="00B6327F" w:rsidRDefault="00DC387C" w:rsidP="00DC387C">
      <w:pPr>
        <w:ind w:left="540"/>
        <w:rPr>
          <w:rFonts w:eastAsia="Times New Roman"/>
        </w:rPr>
      </w:pPr>
      <w:r w:rsidRPr="00B6327F">
        <w:rPr>
          <w:rFonts w:eastAsia="Calibri"/>
          <w:u w:val="single"/>
        </w:rPr>
        <w:t>A</w:t>
      </w:r>
      <w:r w:rsidRPr="00B6327F">
        <w:rPr>
          <w:rFonts w:eastAsia="Times New Roman"/>
          <w:u w:val="single"/>
        </w:rPr>
        <w:t xml:space="preserve">.  </w:t>
      </w:r>
      <w:r w:rsidR="00492145">
        <w:rPr>
          <w:rFonts w:eastAsia="Calibri"/>
          <w:u w:val="single"/>
        </w:rPr>
        <w:t>School of Conflict Management, Peacebuilding &amp; Development</w:t>
      </w:r>
    </w:p>
    <w:p w14:paraId="14800B71" w14:textId="77777777" w:rsidR="00492145" w:rsidRDefault="00492145" w:rsidP="002E6874">
      <w:pPr>
        <w:pStyle w:val="BodyText"/>
        <w:ind w:left="540"/>
        <w:rPr>
          <w:rFonts w:eastAsia="Times New Roman"/>
        </w:rPr>
      </w:pPr>
    </w:p>
    <w:p w14:paraId="62BCD5F0" w14:textId="756C8BDD" w:rsidR="00DC387C" w:rsidRPr="00B6327F" w:rsidRDefault="00DC387C" w:rsidP="00492145">
      <w:pPr>
        <w:pStyle w:val="BodyText"/>
        <w:ind w:left="540"/>
        <w:rPr>
          <w:rFonts w:eastAsia="Times New Roman"/>
        </w:rPr>
      </w:pPr>
      <w:r w:rsidRPr="00B6327F">
        <w:rPr>
          <w:rFonts w:eastAsia="Times New Roman"/>
        </w:rPr>
        <w:t xml:space="preserve">1.  </w:t>
      </w:r>
      <w:r w:rsidR="00492145">
        <w:rPr>
          <w:rFonts w:eastAsia="Times New Roman"/>
        </w:rPr>
        <w:t>Certificate in Applied Peacebuilding – New Minor/Certificate Program v3.0 [Sherrill Hayes]</w:t>
      </w:r>
    </w:p>
    <w:p w14:paraId="4797FBD6" w14:textId="0A9F4D71" w:rsidR="00B25835" w:rsidRPr="00B6327F" w:rsidRDefault="0054336A" w:rsidP="00DC387C">
      <w:pPr>
        <w:spacing w:before="100" w:beforeAutospacing="1" w:after="100" w:afterAutospacing="1"/>
        <w:ind w:left="540"/>
        <w:rPr>
          <w:rFonts w:eastAsia="Times New Roman"/>
          <w:i/>
        </w:rPr>
      </w:pPr>
      <w:r>
        <w:rPr>
          <w:rFonts w:eastAsia="Calibri"/>
          <w:i/>
        </w:rPr>
        <w:t xml:space="preserve">Sherrill </w:t>
      </w:r>
      <w:r w:rsidR="00492145">
        <w:rPr>
          <w:rFonts w:eastAsia="Calibri"/>
          <w:i/>
        </w:rPr>
        <w:t>gives an overview.  The new school is developing a partnership with the USIP (United States Institute of Peace) to be offered entirely online and taught by KSU faculty, through which students can earn a graduate certificate and (perhaps) a certificate from USIP (the USIP certificate is tentative at this time).</w:t>
      </w:r>
    </w:p>
    <w:p w14:paraId="28C3C1C0" w14:textId="5C69EEF1" w:rsidR="00B25835" w:rsidRDefault="0054336A" w:rsidP="00DC387C">
      <w:pPr>
        <w:spacing w:before="100" w:beforeAutospacing="1" w:after="100" w:afterAutospacing="1"/>
        <w:ind w:left="540"/>
        <w:rPr>
          <w:rFonts w:eastAsia="Times New Roman"/>
          <w:i/>
        </w:rPr>
      </w:pPr>
      <w:proofErr w:type="spellStart"/>
      <w:r>
        <w:rPr>
          <w:rFonts w:eastAsia="Calibri"/>
          <w:i/>
        </w:rPr>
        <w:t>Chien</w:t>
      </w:r>
      <w:proofErr w:type="spellEnd"/>
      <w:r>
        <w:rPr>
          <w:rFonts w:eastAsia="Calibri"/>
          <w:i/>
        </w:rPr>
        <w:t xml:space="preserve">-pin </w:t>
      </w:r>
      <w:r w:rsidR="00110EDE" w:rsidRPr="00B6327F">
        <w:rPr>
          <w:rFonts w:eastAsia="Calibri"/>
          <w:i/>
        </w:rPr>
        <w:t>asks</w:t>
      </w:r>
      <w:r w:rsidR="00110EDE" w:rsidRPr="00B6327F">
        <w:rPr>
          <w:rFonts w:eastAsia="Times New Roman"/>
          <w:i/>
        </w:rPr>
        <w:t xml:space="preserve"> </w:t>
      </w:r>
      <w:r w:rsidR="00492145">
        <w:rPr>
          <w:rFonts w:eastAsia="Calibri"/>
          <w:i/>
        </w:rPr>
        <w:t>likely student composition</w:t>
      </w:r>
      <w:r w:rsidR="00110EDE" w:rsidRPr="00B6327F">
        <w:rPr>
          <w:rFonts w:eastAsia="Times New Roman"/>
          <w:i/>
        </w:rPr>
        <w:t>.</w:t>
      </w:r>
      <w:r w:rsidR="00492145">
        <w:rPr>
          <w:rFonts w:eastAsia="Times New Roman"/>
          <w:i/>
        </w:rPr>
        <w:t xml:space="preserve">  </w:t>
      </w:r>
      <w:r>
        <w:rPr>
          <w:rFonts w:eastAsia="Calibri"/>
          <w:i/>
        </w:rPr>
        <w:t>Sherrill</w:t>
      </w:r>
      <w:r w:rsidR="00492145">
        <w:rPr>
          <w:rFonts w:eastAsia="Times New Roman"/>
          <w:i/>
        </w:rPr>
        <w:t xml:space="preserve"> explains that the program’s collaborative</w:t>
      </w:r>
      <w:r w:rsidR="00110EDE" w:rsidRPr="00B6327F">
        <w:rPr>
          <w:rFonts w:eastAsia="Times New Roman"/>
          <w:i/>
        </w:rPr>
        <w:t xml:space="preserve"> </w:t>
      </w:r>
      <w:r w:rsidR="00492145">
        <w:rPr>
          <w:rFonts w:eastAsia="Times New Roman"/>
          <w:i/>
        </w:rPr>
        <w:t>nature will likely involve students associated with both institutions and anticipates a ‘co-branding’ effect.</w:t>
      </w:r>
    </w:p>
    <w:p w14:paraId="1459D935" w14:textId="59B9E30D" w:rsidR="00492145" w:rsidRDefault="0054336A" w:rsidP="00DC387C">
      <w:pPr>
        <w:spacing w:before="100" w:beforeAutospacing="1" w:after="100" w:afterAutospacing="1"/>
        <w:ind w:left="540"/>
        <w:rPr>
          <w:rFonts w:eastAsia="Times New Roman"/>
          <w:i/>
        </w:rPr>
      </w:pPr>
      <w:proofErr w:type="spellStart"/>
      <w:r>
        <w:rPr>
          <w:rFonts w:eastAsia="Calibri"/>
          <w:i/>
        </w:rPr>
        <w:t>Chien</w:t>
      </w:r>
      <w:proofErr w:type="spellEnd"/>
      <w:r>
        <w:rPr>
          <w:rFonts w:eastAsia="Calibri"/>
          <w:i/>
        </w:rPr>
        <w:t xml:space="preserve">-pin </w:t>
      </w:r>
      <w:r w:rsidR="00492145">
        <w:rPr>
          <w:rFonts w:eastAsia="Times New Roman"/>
          <w:i/>
        </w:rPr>
        <w:t xml:space="preserve">asks about prerequisites for certificate program students who are not KSU students.  </w:t>
      </w:r>
      <w:r>
        <w:rPr>
          <w:rFonts w:eastAsia="Calibri"/>
          <w:i/>
        </w:rPr>
        <w:t>Sherrill</w:t>
      </w:r>
      <w:r w:rsidR="00492145">
        <w:rPr>
          <w:rFonts w:eastAsia="Times New Roman"/>
          <w:i/>
        </w:rPr>
        <w:t xml:space="preserve"> explains that non-KSU students are unique in this case, associated only with this particular certificate program, and for the meantime will have waivers/overrides as needed.</w:t>
      </w:r>
    </w:p>
    <w:p w14:paraId="3C24E58D" w14:textId="56B183EC" w:rsidR="00492145" w:rsidRDefault="0054336A" w:rsidP="00DC387C">
      <w:pPr>
        <w:spacing w:before="100" w:beforeAutospacing="1" w:after="100" w:afterAutospacing="1"/>
        <w:ind w:left="540"/>
        <w:rPr>
          <w:rFonts w:eastAsia="Times New Roman"/>
          <w:i/>
        </w:rPr>
      </w:pPr>
      <w:r>
        <w:rPr>
          <w:rFonts w:eastAsia="Calibri"/>
          <w:i/>
        </w:rPr>
        <w:t>Chris</w:t>
      </w:r>
      <w:r w:rsidR="00492145">
        <w:rPr>
          <w:rFonts w:eastAsia="Times New Roman"/>
          <w:i/>
        </w:rPr>
        <w:t xml:space="preserve"> asks about anticipated demand for the program.  </w:t>
      </w:r>
      <w:r>
        <w:rPr>
          <w:rFonts w:eastAsia="Calibri"/>
          <w:i/>
        </w:rPr>
        <w:t>Sherrill</w:t>
      </w:r>
      <w:r w:rsidR="00492145">
        <w:rPr>
          <w:rFonts w:eastAsia="Times New Roman"/>
          <w:i/>
        </w:rPr>
        <w:t xml:space="preserve"> </w:t>
      </w:r>
      <w:r>
        <w:rPr>
          <w:rFonts w:eastAsia="Times New Roman"/>
          <w:i/>
        </w:rPr>
        <w:t>gives a rough estimate of 5-20 students based on other peer certificate programs, and cohorts of 10-20 students in the first years.</w:t>
      </w:r>
    </w:p>
    <w:p w14:paraId="731EE426" w14:textId="16F066DF" w:rsidR="0054336A" w:rsidRDefault="0054336A" w:rsidP="00DC387C">
      <w:pPr>
        <w:spacing w:before="100" w:beforeAutospacing="1" w:after="100" w:afterAutospacing="1"/>
        <w:ind w:left="540"/>
        <w:rPr>
          <w:rFonts w:eastAsia="Calibri"/>
          <w:i/>
        </w:rPr>
      </w:pPr>
      <w:r>
        <w:rPr>
          <w:rFonts w:eastAsia="Calibri"/>
          <w:i/>
        </w:rPr>
        <w:t xml:space="preserve">Polly asks if the courses are QM-certified and for the program’s anticipated rollout.  Sherrill </w:t>
      </w:r>
      <w:r>
        <w:rPr>
          <w:rFonts w:eastAsia="Calibri"/>
          <w:i/>
        </w:rPr>
        <w:lastRenderedPageBreak/>
        <w:t>states that online course certifications are in development and anticipates that the first course will be offered online this summer.</w:t>
      </w:r>
    </w:p>
    <w:p w14:paraId="41FCB674" w14:textId="6B8DA724" w:rsidR="0054336A" w:rsidRDefault="0054336A" w:rsidP="00DC387C">
      <w:pPr>
        <w:spacing w:before="100" w:beforeAutospacing="1" w:after="100" w:afterAutospacing="1"/>
        <w:ind w:left="540"/>
        <w:rPr>
          <w:rFonts w:eastAsia="Calibri"/>
          <w:i/>
        </w:rPr>
      </w:pPr>
      <w:r>
        <w:rPr>
          <w:rFonts w:eastAsia="Calibri"/>
          <w:i/>
        </w:rPr>
        <w:t>Polly moves to approve the proposal on first reading.  Michael seconds the motion.  The proposal passes unanimously on first reading.</w:t>
      </w:r>
    </w:p>
    <w:p w14:paraId="1FA72D9D" w14:textId="57D256E8" w:rsidR="0054336A" w:rsidRDefault="0054336A" w:rsidP="00DC387C">
      <w:pPr>
        <w:spacing w:before="100" w:beforeAutospacing="1" w:after="100" w:afterAutospacing="1"/>
        <w:ind w:left="540"/>
        <w:rPr>
          <w:rFonts w:eastAsia="Calibri"/>
          <w:i/>
        </w:rPr>
      </w:pPr>
      <w:r>
        <w:rPr>
          <w:rFonts w:eastAsia="Calibri"/>
          <w:i/>
        </w:rPr>
        <w:t>Linda moves to waive the second reading for the proposal.  Michael seconds the motion.  The new certificate program proposal passes unanimously, with its second reading waived.</w:t>
      </w:r>
    </w:p>
    <w:p w14:paraId="3B5CEACF" w14:textId="6B985C3A" w:rsidR="0054336A" w:rsidRPr="00B6327F" w:rsidRDefault="0054336A" w:rsidP="0054336A">
      <w:pPr>
        <w:pStyle w:val="BodyText"/>
        <w:ind w:left="540"/>
        <w:rPr>
          <w:rFonts w:eastAsia="Times New Roman"/>
        </w:rPr>
      </w:pPr>
      <w:r>
        <w:rPr>
          <w:rFonts w:eastAsia="Times New Roman"/>
        </w:rPr>
        <w:t>2</w:t>
      </w:r>
      <w:r w:rsidRPr="00B6327F">
        <w:rPr>
          <w:rFonts w:eastAsia="Times New Roman"/>
        </w:rPr>
        <w:t xml:space="preserve">.  </w:t>
      </w:r>
      <w:r>
        <w:rPr>
          <w:rFonts w:eastAsia="Times New Roman"/>
        </w:rPr>
        <w:t>MSCM – 7705 – Domestic Relations Mediation – Change in Existing Course v3.0 [Sherrill Hayes]</w:t>
      </w:r>
    </w:p>
    <w:p w14:paraId="76A8C995" w14:textId="60F38331" w:rsidR="0054336A" w:rsidRDefault="0054336A" w:rsidP="0054336A">
      <w:pPr>
        <w:spacing w:before="100" w:beforeAutospacing="1" w:after="100" w:afterAutospacing="1"/>
        <w:ind w:left="540"/>
        <w:rPr>
          <w:rFonts w:eastAsia="Calibri"/>
          <w:i/>
        </w:rPr>
      </w:pPr>
      <w:r>
        <w:rPr>
          <w:rFonts w:eastAsia="Calibri"/>
          <w:i/>
        </w:rPr>
        <w:t xml:space="preserve">Sherrill gives an overview.  This proposal </w:t>
      </w:r>
      <w:r w:rsidR="00146ED0">
        <w:rPr>
          <w:rFonts w:eastAsia="Calibri"/>
          <w:i/>
        </w:rPr>
        <w:t>updates intended changes from 2015-2016; it converts the course type from S/U to a regular “graded course” to better reflect students’ efforts and workload</w:t>
      </w:r>
      <w:r>
        <w:rPr>
          <w:rFonts w:eastAsia="Calibri"/>
          <w:i/>
        </w:rPr>
        <w:t>.</w:t>
      </w:r>
    </w:p>
    <w:p w14:paraId="65B0D25F" w14:textId="0019DCB8" w:rsidR="00146ED0" w:rsidRPr="00B6327F" w:rsidRDefault="00146ED0" w:rsidP="0054336A">
      <w:pPr>
        <w:spacing w:before="100" w:beforeAutospacing="1" w:after="100" w:afterAutospacing="1"/>
        <w:ind w:left="540"/>
        <w:rPr>
          <w:rFonts w:eastAsia="Times New Roman"/>
          <w:i/>
        </w:rPr>
      </w:pPr>
      <w:proofErr w:type="spellStart"/>
      <w:r>
        <w:rPr>
          <w:rFonts w:eastAsia="Calibri"/>
          <w:i/>
        </w:rPr>
        <w:t>Chien</w:t>
      </w:r>
      <w:proofErr w:type="spellEnd"/>
      <w:r>
        <w:rPr>
          <w:rFonts w:eastAsia="Calibri"/>
          <w:i/>
        </w:rPr>
        <w:t>-pin asks for clarification regarding the proposal’s impact report and grading technique(s).  Sherrill explains that the impact report was not needed, and addresses the course’s grading technique(s).</w:t>
      </w:r>
    </w:p>
    <w:p w14:paraId="42CCBC6D" w14:textId="0B8557F3" w:rsidR="00146ED0" w:rsidRDefault="00146ED0" w:rsidP="00146ED0">
      <w:pPr>
        <w:spacing w:before="100" w:beforeAutospacing="1" w:after="100" w:afterAutospacing="1"/>
        <w:ind w:left="540"/>
        <w:rPr>
          <w:rFonts w:eastAsia="Calibri"/>
          <w:i/>
        </w:rPr>
      </w:pPr>
      <w:r>
        <w:rPr>
          <w:rFonts w:eastAsia="Calibri"/>
          <w:i/>
        </w:rPr>
        <w:t>Matt moves to approve the proposal on first reading.  Ashley seconds the motion.  The proposal passes unanimously on first reading.</w:t>
      </w:r>
    </w:p>
    <w:p w14:paraId="43657298" w14:textId="6B98F30B" w:rsidR="00146ED0" w:rsidRDefault="00146ED0" w:rsidP="00146ED0">
      <w:pPr>
        <w:spacing w:before="100" w:beforeAutospacing="1" w:after="100" w:afterAutospacing="1"/>
        <w:ind w:left="540"/>
        <w:rPr>
          <w:rFonts w:eastAsia="Calibri"/>
          <w:i/>
        </w:rPr>
      </w:pPr>
      <w:r>
        <w:rPr>
          <w:rFonts w:eastAsia="Calibri"/>
          <w:i/>
        </w:rPr>
        <w:t>Chris moves to waive the second reading for the proposal.  Michael seconds the motion.  The new certificate program proposal passes unanimously, with its second reading waived.</w:t>
      </w:r>
    </w:p>
    <w:p w14:paraId="091306AF" w14:textId="60E75909" w:rsidR="00146ED0" w:rsidRPr="00B6327F" w:rsidRDefault="00146ED0" w:rsidP="00146ED0">
      <w:pPr>
        <w:ind w:left="540"/>
        <w:rPr>
          <w:rFonts w:eastAsia="Times New Roman"/>
        </w:rPr>
      </w:pPr>
      <w:r>
        <w:rPr>
          <w:rFonts w:eastAsia="Calibri"/>
          <w:u w:val="single"/>
        </w:rPr>
        <w:t>B</w:t>
      </w:r>
      <w:r w:rsidRPr="00B6327F">
        <w:rPr>
          <w:rFonts w:eastAsia="Times New Roman"/>
          <w:u w:val="single"/>
        </w:rPr>
        <w:t xml:space="preserve">.  </w:t>
      </w:r>
      <w:r>
        <w:rPr>
          <w:rFonts w:eastAsia="Calibri"/>
          <w:u w:val="single"/>
        </w:rPr>
        <w:t>ISD</w:t>
      </w:r>
    </w:p>
    <w:p w14:paraId="39F42145" w14:textId="77777777" w:rsidR="00146ED0" w:rsidRDefault="00146ED0" w:rsidP="00146ED0">
      <w:pPr>
        <w:pStyle w:val="BodyText"/>
        <w:ind w:left="540"/>
        <w:rPr>
          <w:rFonts w:eastAsia="Times New Roman"/>
        </w:rPr>
      </w:pPr>
    </w:p>
    <w:p w14:paraId="65AD28A9" w14:textId="1F17F78E" w:rsidR="00146ED0" w:rsidRPr="00B6327F" w:rsidRDefault="00146ED0" w:rsidP="00146ED0">
      <w:pPr>
        <w:pStyle w:val="BodyText"/>
        <w:ind w:left="540"/>
        <w:rPr>
          <w:rFonts w:eastAsia="Times New Roman"/>
        </w:rPr>
      </w:pPr>
      <w:r w:rsidRPr="00B6327F">
        <w:rPr>
          <w:rFonts w:eastAsia="Times New Roman"/>
        </w:rPr>
        <w:t xml:space="preserve">1.  </w:t>
      </w:r>
      <w:r>
        <w:rPr>
          <w:rFonts w:eastAsia="Times New Roman"/>
        </w:rPr>
        <w:t xml:space="preserve">ISD – 3001 – Introduction to Diversity and Social Justice – Change in Existing Course v3.0 [Daniel </w:t>
      </w:r>
      <w:proofErr w:type="spellStart"/>
      <w:r>
        <w:rPr>
          <w:rFonts w:eastAsia="Times New Roman"/>
        </w:rPr>
        <w:t>Paracka</w:t>
      </w:r>
      <w:proofErr w:type="spellEnd"/>
      <w:r>
        <w:rPr>
          <w:rFonts w:eastAsia="Times New Roman"/>
        </w:rPr>
        <w:t>/Robbie Lieberman]</w:t>
      </w:r>
    </w:p>
    <w:p w14:paraId="3EFDB802" w14:textId="73DAE53C" w:rsidR="00146ED0" w:rsidRDefault="00146ED0" w:rsidP="00146ED0">
      <w:pPr>
        <w:spacing w:before="100" w:beforeAutospacing="1" w:after="100" w:afterAutospacing="1"/>
        <w:ind w:left="540"/>
        <w:rPr>
          <w:rFonts w:eastAsia="Calibri"/>
          <w:i/>
        </w:rPr>
      </w:pPr>
      <w:r>
        <w:rPr>
          <w:rFonts w:eastAsia="Calibri"/>
          <w:i/>
        </w:rPr>
        <w:t>Rebecca explains that the course number will change (from 2001 to 3001) in order to make the class and certificate more attractive, and to make the course more functional for minors as either a required or elective upper-division course.</w:t>
      </w:r>
    </w:p>
    <w:p w14:paraId="2F991872" w14:textId="3502F2C9" w:rsidR="00146ED0" w:rsidRDefault="00146ED0" w:rsidP="00146ED0">
      <w:pPr>
        <w:spacing w:before="100" w:beforeAutospacing="1" w:after="100" w:afterAutospacing="1"/>
        <w:ind w:left="540"/>
        <w:rPr>
          <w:rFonts w:eastAsia="Calibri"/>
          <w:i/>
        </w:rPr>
      </w:pPr>
      <w:r>
        <w:rPr>
          <w:rFonts w:eastAsia="Calibri"/>
          <w:i/>
        </w:rPr>
        <w:t>Linda explains that the change will require a program change form.</w:t>
      </w:r>
    </w:p>
    <w:p w14:paraId="1F4BAB9A" w14:textId="0912DE2B" w:rsidR="00146ED0" w:rsidRDefault="00146ED0" w:rsidP="00146ED0">
      <w:pPr>
        <w:spacing w:before="100" w:beforeAutospacing="1" w:after="100" w:afterAutospacing="1"/>
        <w:ind w:left="540"/>
        <w:rPr>
          <w:rFonts w:eastAsia="Calibri"/>
          <w:i/>
        </w:rPr>
      </w:pPr>
      <w:r>
        <w:rPr>
          <w:rFonts w:eastAsia="Calibri"/>
          <w:i/>
        </w:rPr>
        <w:t xml:space="preserve">Rebecca explains that the change will impact the American Studies minor and certificate in Diversity &amp; Community Engagement, which may have other forthcoming changes.  </w:t>
      </w:r>
    </w:p>
    <w:p w14:paraId="33E1C58E" w14:textId="58516062" w:rsidR="00146ED0" w:rsidRDefault="00146ED0" w:rsidP="00146ED0">
      <w:pPr>
        <w:spacing w:before="100" w:beforeAutospacing="1" w:after="100" w:afterAutospacing="1"/>
        <w:ind w:left="540"/>
        <w:rPr>
          <w:rFonts w:eastAsia="Calibri"/>
          <w:i/>
        </w:rPr>
      </w:pPr>
      <w:r>
        <w:rPr>
          <w:rFonts w:eastAsia="Calibri"/>
          <w:i/>
        </w:rPr>
        <w:t>David advises that we can pass the change in existing course proposal for ISD 3001 on first reading, and the wait for the program change form if/as needed.</w:t>
      </w:r>
    </w:p>
    <w:p w14:paraId="6679E1D1" w14:textId="0ADE7CE8" w:rsidR="00146ED0" w:rsidRDefault="00146ED0" w:rsidP="00146ED0">
      <w:pPr>
        <w:spacing w:before="100" w:beforeAutospacing="1" w:after="100" w:afterAutospacing="1"/>
        <w:ind w:left="540"/>
        <w:rPr>
          <w:rFonts w:eastAsia="Calibri"/>
          <w:i/>
        </w:rPr>
      </w:pPr>
      <w:r>
        <w:rPr>
          <w:rFonts w:eastAsia="Calibri"/>
          <w:i/>
        </w:rPr>
        <w:t>Matt moves to approve the proposal on first reading.  Linda seconds the motion.  The proposal passes unanimously on first reading.</w:t>
      </w:r>
    </w:p>
    <w:p w14:paraId="2223DC07" w14:textId="3D5DAB8C" w:rsidR="00BD104B" w:rsidRPr="00B6327F" w:rsidRDefault="00090F44" w:rsidP="00DC387C">
      <w:pPr>
        <w:pStyle w:val="Heading1"/>
        <w:numPr>
          <w:ilvl w:val="0"/>
          <w:numId w:val="2"/>
        </w:numPr>
        <w:tabs>
          <w:tab w:val="left" w:pos="486"/>
        </w:tabs>
        <w:ind w:left="485" w:hanging="285"/>
        <w:jc w:val="left"/>
        <w:rPr>
          <w:rFonts w:ascii="Arial" w:hAnsi="Arial" w:cs="Arial"/>
          <w:bCs w:val="0"/>
        </w:rPr>
      </w:pPr>
      <w:r w:rsidRPr="00B6327F">
        <w:rPr>
          <w:rFonts w:ascii="Arial" w:eastAsia="Calibri" w:hAnsi="Arial" w:cs="Arial"/>
          <w:bCs w:val="0"/>
        </w:rPr>
        <w:t>Announcements</w:t>
      </w:r>
    </w:p>
    <w:p w14:paraId="54BCCC16" w14:textId="77777777" w:rsidR="00BD104B" w:rsidRPr="00B6327F" w:rsidRDefault="00BD104B">
      <w:pPr>
        <w:pStyle w:val="BodyText"/>
        <w:spacing w:before="8"/>
      </w:pPr>
    </w:p>
    <w:p w14:paraId="69EE5622" w14:textId="4EB7A2FC" w:rsidR="00BD104B" w:rsidRPr="00B6327F" w:rsidRDefault="00090F44">
      <w:pPr>
        <w:pStyle w:val="BodyText"/>
        <w:tabs>
          <w:tab w:val="left" w:pos="820"/>
        </w:tabs>
        <w:spacing w:line="254" w:lineRule="auto"/>
        <w:ind w:left="820" w:right="329" w:hanging="360"/>
        <w:rPr>
          <w:i/>
        </w:rPr>
      </w:pPr>
      <w:r w:rsidRPr="00B6327F">
        <w:rPr>
          <w:rFonts w:eastAsia="Calibri"/>
          <w:i/>
          <w:w w:val="95"/>
        </w:rPr>
        <w:t>David</w:t>
      </w:r>
      <w:r w:rsidRPr="00B6327F">
        <w:rPr>
          <w:i/>
          <w:spacing w:val="-15"/>
          <w:w w:val="95"/>
        </w:rPr>
        <w:t xml:space="preserve"> </w:t>
      </w:r>
      <w:r w:rsidR="00B6327F" w:rsidRPr="00B6327F">
        <w:rPr>
          <w:rFonts w:eastAsia="Calibri"/>
          <w:i/>
          <w:w w:val="95"/>
        </w:rPr>
        <w:t xml:space="preserve">asks if there is anything </w:t>
      </w:r>
      <w:proofErr w:type="gramStart"/>
      <w:r w:rsidR="00B6327F" w:rsidRPr="00B6327F">
        <w:rPr>
          <w:rFonts w:eastAsia="Calibri"/>
          <w:i/>
          <w:w w:val="95"/>
        </w:rPr>
        <w:t>else?</w:t>
      </w:r>
      <w:proofErr w:type="gramEnd"/>
      <w:r w:rsidR="00B6327F" w:rsidRPr="00B6327F">
        <w:rPr>
          <w:rFonts w:eastAsia="Calibri"/>
          <w:i/>
          <w:w w:val="95"/>
        </w:rPr>
        <w:t xml:space="preserve"> </w:t>
      </w:r>
      <w:r w:rsidRPr="00B6327F">
        <w:rPr>
          <w:i/>
          <w:spacing w:val="-15"/>
          <w:w w:val="95"/>
        </w:rPr>
        <w:t xml:space="preserve"> </w:t>
      </w:r>
    </w:p>
    <w:p w14:paraId="776B5700" w14:textId="77777777" w:rsidR="00BD104B" w:rsidRPr="00B6327F" w:rsidRDefault="00BD104B">
      <w:pPr>
        <w:pStyle w:val="BodyText"/>
        <w:spacing w:before="5"/>
      </w:pPr>
    </w:p>
    <w:p w14:paraId="6BF5967B" w14:textId="3F5DD738" w:rsidR="00BD104B" w:rsidRPr="00B6327F" w:rsidRDefault="00090F44">
      <w:pPr>
        <w:pStyle w:val="BodyText"/>
        <w:ind w:left="100"/>
      </w:pPr>
      <w:r w:rsidRPr="00B6327F">
        <w:rPr>
          <w:rFonts w:eastAsia="Calibri"/>
          <w:w w:val="95"/>
        </w:rPr>
        <w:t>The</w:t>
      </w:r>
      <w:r w:rsidRPr="00B6327F">
        <w:rPr>
          <w:w w:val="95"/>
        </w:rPr>
        <w:t xml:space="preserve"> </w:t>
      </w:r>
      <w:r w:rsidRPr="00B6327F">
        <w:rPr>
          <w:rFonts w:eastAsia="Calibri"/>
          <w:w w:val="95"/>
        </w:rPr>
        <w:t>meeting</w:t>
      </w:r>
      <w:r w:rsidRPr="00B6327F">
        <w:rPr>
          <w:w w:val="95"/>
        </w:rPr>
        <w:t xml:space="preserve"> </w:t>
      </w:r>
      <w:r w:rsidRPr="00B6327F">
        <w:rPr>
          <w:rFonts w:eastAsia="Calibri"/>
          <w:w w:val="95"/>
        </w:rPr>
        <w:t>was</w:t>
      </w:r>
      <w:r w:rsidRPr="00B6327F">
        <w:rPr>
          <w:w w:val="95"/>
        </w:rPr>
        <w:t xml:space="preserve"> </w:t>
      </w:r>
      <w:r w:rsidRPr="00B6327F">
        <w:rPr>
          <w:rFonts w:eastAsia="Calibri"/>
          <w:w w:val="95"/>
        </w:rPr>
        <w:t>adjourned</w:t>
      </w:r>
      <w:r w:rsidRPr="00B6327F">
        <w:rPr>
          <w:w w:val="95"/>
        </w:rPr>
        <w:t xml:space="preserve"> </w:t>
      </w:r>
      <w:r w:rsidRPr="00B6327F">
        <w:rPr>
          <w:rFonts w:eastAsia="Calibri"/>
          <w:w w:val="95"/>
        </w:rPr>
        <w:t>at</w:t>
      </w:r>
      <w:r w:rsidR="002E6874">
        <w:rPr>
          <w:w w:val="95"/>
        </w:rPr>
        <w:t xml:space="preserve"> 12:</w:t>
      </w:r>
      <w:r w:rsidR="00146ED0">
        <w:rPr>
          <w:w w:val="95"/>
        </w:rPr>
        <w:t>51</w:t>
      </w:r>
      <w:r w:rsidRPr="00B6327F">
        <w:rPr>
          <w:w w:val="95"/>
        </w:rPr>
        <w:t xml:space="preserve"> </w:t>
      </w:r>
      <w:r w:rsidRPr="00B6327F">
        <w:rPr>
          <w:rFonts w:eastAsia="Calibri"/>
          <w:w w:val="95"/>
        </w:rPr>
        <w:t>PM</w:t>
      </w:r>
    </w:p>
    <w:sectPr w:rsidR="00BD104B" w:rsidRPr="00B6327F">
      <w:pgSz w:w="12240" w:h="15840"/>
      <w:pgMar w:top="14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D17"/>
    <w:multiLevelType w:val="hybridMultilevel"/>
    <w:tmpl w:val="215C20C0"/>
    <w:lvl w:ilvl="0" w:tplc="DDA82DF4">
      <w:start w:val="1"/>
      <w:numFmt w:val="upperLetter"/>
      <w:lvlText w:val="%1."/>
      <w:lvlJc w:val="left"/>
      <w:pPr>
        <w:ind w:left="483" w:hanging="284"/>
        <w:jc w:val="left"/>
      </w:pPr>
      <w:rPr>
        <w:rFonts w:hint="default"/>
        <w:spacing w:val="-1"/>
        <w:w w:val="87"/>
        <w:u w:val="single" w:color="000000"/>
      </w:rPr>
    </w:lvl>
    <w:lvl w:ilvl="1" w:tplc="339A21C4">
      <w:start w:val="1"/>
      <w:numFmt w:val="decimal"/>
      <w:lvlText w:val="%2."/>
      <w:lvlJc w:val="left"/>
      <w:pPr>
        <w:ind w:left="200" w:hanging="269"/>
        <w:jc w:val="right"/>
      </w:pPr>
      <w:rPr>
        <w:rFonts w:ascii="Arial" w:eastAsia="Arial" w:hAnsi="Arial" w:cs="Arial" w:hint="default"/>
        <w:w w:val="91"/>
        <w:sz w:val="22"/>
        <w:szCs w:val="22"/>
      </w:rPr>
    </w:lvl>
    <w:lvl w:ilvl="2" w:tplc="BDCA998C">
      <w:numFmt w:val="bullet"/>
      <w:lvlText w:val="-"/>
      <w:lvlJc w:val="left"/>
      <w:pPr>
        <w:ind w:left="920" w:hanging="360"/>
      </w:pPr>
      <w:rPr>
        <w:rFonts w:ascii="Times New Roman" w:eastAsia="Times New Roman" w:hAnsi="Times New Roman" w:cs="Times New Roman" w:hint="default"/>
        <w:w w:val="100"/>
        <w:sz w:val="22"/>
        <w:szCs w:val="22"/>
      </w:rPr>
    </w:lvl>
    <w:lvl w:ilvl="3" w:tplc="198A4950">
      <w:numFmt w:val="bullet"/>
      <w:lvlText w:val="•"/>
      <w:lvlJc w:val="left"/>
      <w:pPr>
        <w:ind w:left="920" w:hanging="360"/>
      </w:pPr>
      <w:rPr>
        <w:rFonts w:hint="default"/>
      </w:rPr>
    </w:lvl>
    <w:lvl w:ilvl="4" w:tplc="FA68EE18">
      <w:numFmt w:val="bullet"/>
      <w:lvlText w:val="•"/>
      <w:lvlJc w:val="left"/>
      <w:pPr>
        <w:ind w:left="2148" w:hanging="360"/>
      </w:pPr>
      <w:rPr>
        <w:rFonts w:hint="default"/>
      </w:rPr>
    </w:lvl>
    <w:lvl w:ilvl="5" w:tplc="BF1C26D6">
      <w:numFmt w:val="bullet"/>
      <w:lvlText w:val="•"/>
      <w:lvlJc w:val="left"/>
      <w:pPr>
        <w:ind w:left="3377" w:hanging="360"/>
      </w:pPr>
      <w:rPr>
        <w:rFonts w:hint="default"/>
      </w:rPr>
    </w:lvl>
    <w:lvl w:ilvl="6" w:tplc="3FF036B4">
      <w:numFmt w:val="bullet"/>
      <w:lvlText w:val="•"/>
      <w:lvlJc w:val="left"/>
      <w:pPr>
        <w:ind w:left="4605" w:hanging="360"/>
      </w:pPr>
      <w:rPr>
        <w:rFonts w:hint="default"/>
      </w:rPr>
    </w:lvl>
    <w:lvl w:ilvl="7" w:tplc="2A627894">
      <w:numFmt w:val="bullet"/>
      <w:lvlText w:val="•"/>
      <w:lvlJc w:val="left"/>
      <w:pPr>
        <w:ind w:left="5834" w:hanging="360"/>
      </w:pPr>
      <w:rPr>
        <w:rFonts w:hint="default"/>
      </w:rPr>
    </w:lvl>
    <w:lvl w:ilvl="8" w:tplc="28AE25CA">
      <w:numFmt w:val="bullet"/>
      <w:lvlText w:val="•"/>
      <w:lvlJc w:val="left"/>
      <w:pPr>
        <w:ind w:left="7062" w:hanging="360"/>
      </w:pPr>
      <w:rPr>
        <w:rFonts w:hint="default"/>
      </w:rPr>
    </w:lvl>
  </w:abstractNum>
  <w:abstractNum w:abstractNumId="1">
    <w:nsid w:val="1DB0135D"/>
    <w:multiLevelType w:val="hybridMultilevel"/>
    <w:tmpl w:val="F2A8ADA6"/>
    <w:lvl w:ilvl="0" w:tplc="44609A1E">
      <w:start w:val="1"/>
      <w:numFmt w:val="upperRoman"/>
      <w:lvlText w:val="%1."/>
      <w:lvlJc w:val="left"/>
      <w:pPr>
        <w:ind w:left="200" w:hanging="168"/>
        <w:jc w:val="right"/>
      </w:pPr>
      <w:rPr>
        <w:rFonts w:hint="default"/>
        <w:b/>
        <w:bCs/>
        <w:w w:val="68"/>
      </w:rPr>
    </w:lvl>
    <w:lvl w:ilvl="1" w:tplc="DCE263C6">
      <w:numFmt w:val="bullet"/>
      <w:lvlText w:val="-"/>
      <w:lvlJc w:val="left"/>
      <w:pPr>
        <w:ind w:left="728" w:hanging="168"/>
      </w:pPr>
      <w:rPr>
        <w:rFonts w:ascii="Arial" w:eastAsia="Arial" w:hAnsi="Arial" w:cs="Arial" w:hint="default"/>
        <w:w w:val="92"/>
        <w:sz w:val="22"/>
        <w:szCs w:val="22"/>
      </w:rPr>
    </w:lvl>
    <w:lvl w:ilvl="2" w:tplc="0D723DFA">
      <w:numFmt w:val="bullet"/>
      <w:lvlText w:val="•"/>
      <w:lvlJc w:val="left"/>
      <w:pPr>
        <w:ind w:left="720" w:hanging="168"/>
      </w:pPr>
      <w:rPr>
        <w:rFonts w:hint="default"/>
      </w:rPr>
    </w:lvl>
    <w:lvl w:ilvl="3" w:tplc="054EDBFA">
      <w:numFmt w:val="bullet"/>
      <w:lvlText w:val="•"/>
      <w:lvlJc w:val="left"/>
      <w:pPr>
        <w:ind w:left="1852" w:hanging="168"/>
      </w:pPr>
      <w:rPr>
        <w:rFonts w:hint="default"/>
      </w:rPr>
    </w:lvl>
    <w:lvl w:ilvl="4" w:tplc="A5BA5D2C">
      <w:numFmt w:val="bullet"/>
      <w:lvlText w:val="•"/>
      <w:lvlJc w:val="left"/>
      <w:pPr>
        <w:ind w:left="2985" w:hanging="168"/>
      </w:pPr>
      <w:rPr>
        <w:rFonts w:hint="default"/>
      </w:rPr>
    </w:lvl>
    <w:lvl w:ilvl="5" w:tplc="EBA487D8">
      <w:numFmt w:val="bullet"/>
      <w:lvlText w:val="•"/>
      <w:lvlJc w:val="left"/>
      <w:pPr>
        <w:ind w:left="4117" w:hanging="168"/>
      </w:pPr>
      <w:rPr>
        <w:rFonts w:hint="default"/>
      </w:rPr>
    </w:lvl>
    <w:lvl w:ilvl="6" w:tplc="0AF4837A">
      <w:numFmt w:val="bullet"/>
      <w:lvlText w:val="•"/>
      <w:lvlJc w:val="left"/>
      <w:pPr>
        <w:ind w:left="5250" w:hanging="168"/>
      </w:pPr>
      <w:rPr>
        <w:rFonts w:hint="default"/>
      </w:rPr>
    </w:lvl>
    <w:lvl w:ilvl="7" w:tplc="71ECDE48">
      <w:numFmt w:val="bullet"/>
      <w:lvlText w:val="•"/>
      <w:lvlJc w:val="left"/>
      <w:pPr>
        <w:ind w:left="6382" w:hanging="168"/>
      </w:pPr>
      <w:rPr>
        <w:rFonts w:hint="default"/>
      </w:rPr>
    </w:lvl>
    <w:lvl w:ilvl="8" w:tplc="0202874A">
      <w:numFmt w:val="bullet"/>
      <w:lvlText w:val="•"/>
      <w:lvlJc w:val="left"/>
      <w:pPr>
        <w:ind w:left="7515" w:hanging="16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4B"/>
    <w:rsid w:val="000620BB"/>
    <w:rsid w:val="00090F44"/>
    <w:rsid w:val="00110EDE"/>
    <w:rsid w:val="00146ED0"/>
    <w:rsid w:val="001A1A4B"/>
    <w:rsid w:val="002C0846"/>
    <w:rsid w:val="002E6874"/>
    <w:rsid w:val="004549DE"/>
    <w:rsid w:val="00483384"/>
    <w:rsid w:val="00492145"/>
    <w:rsid w:val="004C1AC9"/>
    <w:rsid w:val="004E6056"/>
    <w:rsid w:val="005017DE"/>
    <w:rsid w:val="0053561A"/>
    <w:rsid w:val="0054336A"/>
    <w:rsid w:val="00611B83"/>
    <w:rsid w:val="007327FD"/>
    <w:rsid w:val="0075169C"/>
    <w:rsid w:val="009C1EF0"/>
    <w:rsid w:val="00A7409B"/>
    <w:rsid w:val="00A81C56"/>
    <w:rsid w:val="00B25835"/>
    <w:rsid w:val="00B6327F"/>
    <w:rsid w:val="00BD104B"/>
    <w:rsid w:val="00D40F15"/>
    <w:rsid w:val="00DC387C"/>
    <w:rsid w:val="00EF2C71"/>
    <w:rsid w:val="00F5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233"/>
      <w:outlineLvl w:val="0"/>
    </w:pPr>
    <w:rPr>
      <w:rFonts w:ascii="Arial Black" w:eastAsia="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48"/>
      <w:ind w:left="18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233"/>
      <w:outlineLvl w:val="0"/>
    </w:pPr>
    <w:rPr>
      <w:rFonts w:ascii="Arial Black" w:eastAsia="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48"/>
      <w:ind w:left="1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 Shock</dc:creator>
  <cp:lastModifiedBy>juser</cp:lastModifiedBy>
  <cp:revision>2</cp:revision>
  <dcterms:created xsi:type="dcterms:W3CDTF">2017-03-20T15:34:00Z</dcterms:created>
  <dcterms:modified xsi:type="dcterms:W3CDTF">2017-03-20T15:34:00Z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Microsoft® Word 2013</vt:lpwstr>
  </property>
  <property fmtid="{D5CDD505-2E9C-101B-9397-08002B2CF9AE}" pid="4" name="LastSaved">
    <vt:filetime>2017-02-07T00:00:00Z</vt:filetime>
  </property>
</Properties>
</file>